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0C0BA" w14:textId="77777777" w:rsidR="0019429B" w:rsidRPr="00DD1C31" w:rsidRDefault="00DB0B6F" w:rsidP="007B4B49">
      <w:pPr>
        <w:pStyle w:val="Heading4"/>
        <w:jc w:val="center"/>
        <w:rPr>
          <w:u w:val="single"/>
        </w:rPr>
      </w:pPr>
      <w:r w:rsidRPr="00DD1C31">
        <w:rPr>
          <w:color w:val="000080"/>
          <w:sz w:val="28"/>
          <w:u w:val="single"/>
        </w:rPr>
        <w:t>National Space Centre-</w:t>
      </w:r>
      <w:r w:rsidR="0019429B" w:rsidRPr="00DD1C31">
        <w:rPr>
          <w:color w:val="000080"/>
          <w:sz w:val="28"/>
          <w:u w:val="single"/>
        </w:rPr>
        <w:t>Risk Assessment Form</w:t>
      </w:r>
      <w:r w:rsidR="0019429B" w:rsidRPr="00DD1C31">
        <w:rPr>
          <w:u w:val="single"/>
        </w:rPr>
        <w:cr/>
      </w:r>
    </w:p>
    <w:p w14:paraId="403E40B0" w14:textId="77777777" w:rsidR="0019429B" w:rsidRPr="00DB0B6F" w:rsidRDefault="0019429B">
      <w:pPr>
        <w:pStyle w:val="Heading4"/>
        <w:rPr>
          <w:szCs w:val="22"/>
        </w:rPr>
      </w:pPr>
      <w:r w:rsidRPr="00DB0B6F">
        <w:rPr>
          <w:szCs w:val="22"/>
        </w:rPr>
        <w:t>General Risk Assessment</w:t>
      </w:r>
      <w:r w:rsidR="00816851">
        <w:rPr>
          <w:szCs w:val="22"/>
        </w:rPr>
        <w:t xml:space="preserve"> Reference </w:t>
      </w:r>
      <w:r w:rsidR="008051CD" w:rsidRPr="00DB0B6F">
        <w:rPr>
          <w:szCs w:val="22"/>
        </w:rPr>
        <w:t>-</w:t>
      </w:r>
      <w:r w:rsidR="00816851">
        <w:rPr>
          <w:szCs w:val="22"/>
        </w:rPr>
        <w:t xml:space="preserve"> GXXX</w:t>
      </w:r>
      <w:r w:rsidR="008051CD" w:rsidRPr="00DB0B6F">
        <w:rPr>
          <w:szCs w:val="22"/>
        </w:rPr>
        <w:t xml:space="preserve"> </w:t>
      </w:r>
    </w:p>
    <w:p w14:paraId="2F4484B8" w14:textId="77777777" w:rsidR="00E0220F" w:rsidRPr="00DB0B6F" w:rsidRDefault="00E0220F" w:rsidP="00E0220F">
      <w:pPr>
        <w:rPr>
          <w:sz w:val="22"/>
          <w:szCs w:val="22"/>
        </w:rPr>
      </w:pPr>
    </w:p>
    <w:tbl>
      <w:tblPr>
        <w:tblW w:w="15735" w:type="dxa"/>
        <w:tblInd w:w="-601"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5387"/>
        <w:gridCol w:w="10348"/>
      </w:tblGrid>
      <w:tr w:rsidR="002671CD" w:rsidRPr="00DB0B6F" w14:paraId="5631D22A" w14:textId="77777777" w:rsidTr="00DB0B6F">
        <w:tblPrEx>
          <w:tblCellMar>
            <w:top w:w="0" w:type="dxa"/>
            <w:bottom w:w="0" w:type="dxa"/>
          </w:tblCellMar>
        </w:tblPrEx>
        <w:trPr>
          <w:cantSplit/>
          <w:tblHeader/>
        </w:trPr>
        <w:tc>
          <w:tcPr>
            <w:tcW w:w="5387" w:type="dxa"/>
            <w:tcBorders>
              <w:top w:val="single" w:sz="4" w:space="0" w:color="808080"/>
              <w:bottom w:val="single" w:sz="8" w:space="0" w:color="C0C0C0"/>
              <w:right w:val="single" w:sz="8" w:space="0" w:color="C0C0C0"/>
            </w:tcBorders>
            <w:shd w:val="clear" w:color="auto" w:fill="E6E6E6"/>
          </w:tcPr>
          <w:p w14:paraId="72A44615" w14:textId="77777777" w:rsidR="002671CD" w:rsidRPr="00DB0B6F" w:rsidRDefault="002671CD" w:rsidP="002671CD">
            <w:pPr>
              <w:rPr>
                <w:rFonts w:cs="Arial"/>
                <w:b/>
                <w:bCs/>
                <w:sz w:val="22"/>
                <w:szCs w:val="22"/>
              </w:rPr>
            </w:pPr>
            <w:r w:rsidRPr="00DB0B6F">
              <w:rPr>
                <w:b/>
                <w:bCs/>
                <w:sz w:val="22"/>
                <w:szCs w:val="22"/>
              </w:rPr>
              <w:t>Location</w:t>
            </w:r>
          </w:p>
        </w:tc>
        <w:tc>
          <w:tcPr>
            <w:tcW w:w="10348" w:type="dxa"/>
            <w:tcBorders>
              <w:top w:val="single" w:sz="4" w:space="0" w:color="808080"/>
              <w:left w:val="single" w:sz="8" w:space="0" w:color="C0C0C0"/>
              <w:bottom w:val="single" w:sz="8" w:space="0" w:color="C0C0C0"/>
              <w:right w:val="single" w:sz="8" w:space="0" w:color="C0C0C0"/>
            </w:tcBorders>
            <w:shd w:val="clear" w:color="auto" w:fill="FFFFFF"/>
          </w:tcPr>
          <w:p w14:paraId="23217929" w14:textId="77777777" w:rsidR="002671CD" w:rsidRPr="00DB0B6F" w:rsidRDefault="002671CD" w:rsidP="002671CD">
            <w:pPr>
              <w:rPr>
                <w:rFonts w:cs="Arial"/>
                <w:b/>
                <w:bCs/>
                <w:sz w:val="22"/>
                <w:szCs w:val="22"/>
              </w:rPr>
            </w:pPr>
            <w:r>
              <w:rPr>
                <w:rFonts w:cs="Arial"/>
                <w:b/>
                <w:bCs/>
                <w:sz w:val="22"/>
                <w:szCs w:val="22"/>
              </w:rPr>
              <w:t xml:space="preserve">National Space Centre </w:t>
            </w:r>
          </w:p>
        </w:tc>
      </w:tr>
      <w:tr w:rsidR="002671CD" w:rsidRPr="00DB0B6F" w14:paraId="79F9836E" w14:textId="77777777" w:rsidTr="00DB0B6F">
        <w:tblPrEx>
          <w:tblCellMar>
            <w:top w:w="0" w:type="dxa"/>
            <w:bottom w:w="0" w:type="dxa"/>
          </w:tblCellMar>
        </w:tblPrEx>
        <w:trPr>
          <w:tblHeader/>
        </w:trPr>
        <w:tc>
          <w:tcPr>
            <w:tcW w:w="5387" w:type="dxa"/>
            <w:tcBorders>
              <w:top w:val="single" w:sz="8" w:space="0" w:color="C0C0C0"/>
              <w:bottom w:val="single" w:sz="8" w:space="0" w:color="C0C0C0"/>
              <w:right w:val="single" w:sz="8" w:space="0" w:color="C0C0C0"/>
            </w:tcBorders>
            <w:shd w:val="clear" w:color="auto" w:fill="E6E6E6"/>
          </w:tcPr>
          <w:p w14:paraId="50587EE8" w14:textId="77777777" w:rsidR="002671CD" w:rsidRPr="00DB0B6F" w:rsidRDefault="002671CD" w:rsidP="002671CD">
            <w:pPr>
              <w:tabs>
                <w:tab w:val="left" w:pos="3870"/>
              </w:tabs>
              <w:rPr>
                <w:rFonts w:cs="Arial"/>
                <w:b/>
                <w:bCs/>
                <w:sz w:val="22"/>
                <w:szCs w:val="22"/>
              </w:rPr>
            </w:pPr>
            <w:r w:rsidRPr="00DB0B6F">
              <w:rPr>
                <w:b/>
                <w:bCs/>
                <w:sz w:val="22"/>
                <w:szCs w:val="22"/>
              </w:rPr>
              <w:t>Equipment / Activity to</w:t>
            </w:r>
            <w:r w:rsidR="00816851">
              <w:rPr>
                <w:b/>
                <w:bCs/>
                <w:sz w:val="22"/>
                <w:szCs w:val="22"/>
              </w:rPr>
              <w:t xml:space="preserve"> be</w:t>
            </w:r>
            <w:r w:rsidRPr="00DB0B6F">
              <w:rPr>
                <w:b/>
                <w:bCs/>
                <w:sz w:val="22"/>
                <w:szCs w:val="22"/>
              </w:rPr>
              <w:t xml:space="preserve"> assessed</w:t>
            </w:r>
          </w:p>
        </w:tc>
        <w:tc>
          <w:tcPr>
            <w:tcW w:w="10348" w:type="dxa"/>
            <w:tcBorders>
              <w:top w:val="single" w:sz="8" w:space="0" w:color="C0C0C0"/>
              <w:left w:val="single" w:sz="8" w:space="0" w:color="C0C0C0"/>
              <w:bottom w:val="single" w:sz="8" w:space="0" w:color="C0C0C0"/>
            </w:tcBorders>
            <w:shd w:val="clear" w:color="auto" w:fill="FFFFFF"/>
          </w:tcPr>
          <w:p w14:paraId="6E096877" w14:textId="77777777" w:rsidR="002671CD" w:rsidRPr="00DB0B6F" w:rsidRDefault="009264E0" w:rsidP="002671CD">
            <w:pPr>
              <w:rPr>
                <w:rFonts w:cs="Arial"/>
                <w:b/>
                <w:bCs/>
                <w:sz w:val="22"/>
                <w:szCs w:val="22"/>
              </w:rPr>
            </w:pPr>
            <w:r>
              <w:rPr>
                <w:rFonts w:cs="Arial"/>
                <w:b/>
                <w:bCs/>
                <w:sz w:val="22"/>
                <w:szCs w:val="22"/>
              </w:rPr>
              <w:t>Uniformed Group Sleepover</w:t>
            </w:r>
          </w:p>
        </w:tc>
      </w:tr>
      <w:tr w:rsidR="002671CD" w:rsidRPr="00DB0B6F" w14:paraId="391B305B" w14:textId="77777777" w:rsidTr="00DB0B6F">
        <w:tblPrEx>
          <w:tblCellMar>
            <w:top w:w="0" w:type="dxa"/>
            <w:bottom w:w="0" w:type="dxa"/>
          </w:tblCellMar>
        </w:tblPrEx>
        <w:trPr>
          <w:tblHeader/>
        </w:trPr>
        <w:tc>
          <w:tcPr>
            <w:tcW w:w="5387" w:type="dxa"/>
            <w:tcBorders>
              <w:top w:val="single" w:sz="8" w:space="0" w:color="C0C0C0"/>
              <w:bottom w:val="single" w:sz="8" w:space="0" w:color="C0C0C0"/>
              <w:right w:val="single" w:sz="8" w:space="0" w:color="C0C0C0"/>
            </w:tcBorders>
            <w:shd w:val="clear" w:color="auto" w:fill="E6E6E6"/>
          </w:tcPr>
          <w:p w14:paraId="743409DF" w14:textId="77777777" w:rsidR="002671CD" w:rsidRPr="00DB0B6F" w:rsidRDefault="002671CD" w:rsidP="002671CD">
            <w:pPr>
              <w:rPr>
                <w:rFonts w:cs="Arial"/>
                <w:b/>
                <w:bCs/>
                <w:sz w:val="22"/>
                <w:szCs w:val="22"/>
              </w:rPr>
            </w:pPr>
            <w:r w:rsidRPr="00DB0B6F">
              <w:rPr>
                <w:b/>
                <w:bCs/>
                <w:sz w:val="22"/>
                <w:szCs w:val="22"/>
              </w:rPr>
              <w:t>Date of assessment</w:t>
            </w:r>
          </w:p>
        </w:tc>
        <w:tc>
          <w:tcPr>
            <w:tcW w:w="10348" w:type="dxa"/>
            <w:tcBorders>
              <w:top w:val="single" w:sz="8" w:space="0" w:color="C0C0C0"/>
              <w:left w:val="single" w:sz="8" w:space="0" w:color="C0C0C0"/>
              <w:bottom w:val="single" w:sz="8" w:space="0" w:color="C0C0C0"/>
            </w:tcBorders>
            <w:shd w:val="clear" w:color="auto" w:fill="FFFFFF"/>
          </w:tcPr>
          <w:p w14:paraId="0B6B940B" w14:textId="534E4B51" w:rsidR="002671CD" w:rsidRPr="00DB0B6F" w:rsidRDefault="00D040E1" w:rsidP="002671CD">
            <w:pPr>
              <w:rPr>
                <w:rFonts w:cs="Arial"/>
                <w:b/>
                <w:bCs/>
                <w:sz w:val="22"/>
                <w:szCs w:val="22"/>
              </w:rPr>
            </w:pPr>
            <w:r>
              <w:rPr>
                <w:rFonts w:cs="Arial"/>
                <w:b/>
                <w:bCs/>
                <w:sz w:val="22"/>
              </w:rPr>
              <w:t>February</w:t>
            </w:r>
            <w:r w:rsidR="002671CD">
              <w:rPr>
                <w:rFonts w:cs="Arial"/>
                <w:b/>
                <w:bCs/>
                <w:sz w:val="22"/>
              </w:rPr>
              <w:t xml:space="preserve"> 2</w:t>
            </w:r>
            <w:r w:rsidR="00F4572D">
              <w:rPr>
                <w:rFonts w:cs="Arial"/>
                <w:b/>
                <w:bCs/>
                <w:sz w:val="22"/>
              </w:rPr>
              <w:t>02</w:t>
            </w:r>
            <w:r w:rsidR="003759AA">
              <w:rPr>
                <w:rFonts w:cs="Arial"/>
                <w:b/>
                <w:bCs/>
                <w:sz w:val="22"/>
              </w:rPr>
              <w:t>3</w:t>
            </w:r>
          </w:p>
        </w:tc>
      </w:tr>
      <w:tr w:rsidR="002671CD" w:rsidRPr="00DB0B6F" w14:paraId="58954A0F" w14:textId="77777777" w:rsidTr="00DB0B6F">
        <w:tblPrEx>
          <w:tblCellMar>
            <w:top w:w="0" w:type="dxa"/>
            <w:bottom w:w="0" w:type="dxa"/>
          </w:tblCellMar>
        </w:tblPrEx>
        <w:trPr>
          <w:tblHeader/>
        </w:trPr>
        <w:tc>
          <w:tcPr>
            <w:tcW w:w="5387" w:type="dxa"/>
            <w:tcBorders>
              <w:top w:val="single" w:sz="8" w:space="0" w:color="C0C0C0"/>
              <w:bottom w:val="single" w:sz="8" w:space="0" w:color="C0C0C0"/>
              <w:right w:val="single" w:sz="8" w:space="0" w:color="C0C0C0"/>
            </w:tcBorders>
            <w:shd w:val="clear" w:color="auto" w:fill="E6E6E6"/>
          </w:tcPr>
          <w:p w14:paraId="631ADC09" w14:textId="77777777" w:rsidR="002671CD" w:rsidRPr="00DB0B6F" w:rsidRDefault="002671CD" w:rsidP="002671CD">
            <w:pPr>
              <w:rPr>
                <w:rFonts w:cs="Arial"/>
                <w:b/>
                <w:bCs/>
                <w:sz w:val="22"/>
                <w:szCs w:val="22"/>
              </w:rPr>
            </w:pPr>
            <w:r w:rsidRPr="00DB0B6F">
              <w:rPr>
                <w:b/>
                <w:bCs/>
                <w:sz w:val="22"/>
                <w:szCs w:val="22"/>
              </w:rPr>
              <w:t>Last Review Date (If applicable)</w:t>
            </w:r>
          </w:p>
        </w:tc>
        <w:tc>
          <w:tcPr>
            <w:tcW w:w="10348" w:type="dxa"/>
            <w:tcBorders>
              <w:top w:val="single" w:sz="8" w:space="0" w:color="C0C0C0"/>
              <w:left w:val="single" w:sz="8" w:space="0" w:color="C0C0C0"/>
              <w:bottom w:val="single" w:sz="8" w:space="0" w:color="C0C0C0"/>
            </w:tcBorders>
            <w:shd w:val="clear" w:color="auto" w:fill="FFFFFF"/>
          </w:tcPr>
          <w:p w14:paraId="18784254" w14:textId="77777777" w:rsidR="002671CD" w:rsidRPr="00DB0B6F" w:rsidRDefault="002671CD" w:rsidP="002671CD">
            <w:pPr>
              <w:rPr>
                <w:rFonts w:cs="Arial"/>
                <w:b/>
                <w:bCs/>
                <w:sz w:val="22"/>
                <w:szCs w:val="22"/>
              </w:rPr>
            </w:pPr>
            <w:r w:rsidRPr="00DB0B6F">
              <w:rPr>
                <w:rFonts w:cs="Arial"/>
                <w:b/>
                <w:bCs/>
                <w:sz w:val="22"/>
                <w:szCs w:val="22"/>
              </w:rPr>
              <w:t>Not Applicable</w:t>
            </w:r>
          </w:p>
        </w:tc>
      </w:tr>
      <w:tr w:rsidR="002671CD" w:rsidRPr="00DB0B6F" w14:paraId="2BB56023" w14:textId="77777777" w:rsidTr="00DB0B6F">
        <w:tblPrEx>
          <w:tblCellMar>
            <w:top w:w="0" w:type="dxa"/>
            <w:bottom w:w="0" w:type="dxa"/>
          </w:tblCellMar>
        </w:tblPrEx>
        <w:trPr>
          <w:tblHeader/>
        </w:trPr>
        <w:tc>
          <w:tcPr>
            <w:tcW w:w="5387" w:type="dxa"/>
            <w:tcBorders>
              <w:top w:val="single" w:sz="8" w:space="0" w:color="C0C0C0"/>
              <w:bottom w:val="single" w:sz="8" w:space="0" w:color="C0C0C0"/>
              <w:right w:val="single" w:sz="8" w:space="0" w:color="C0C0C0"/>
            </w:tcBorders>
            <w:shd w:val="clear" w:color="auto" w:fill="E6E6E6"/>
          </w:tcPr>
          <w:p w14:paraId="72470E78" w14:textId="77777777" w:rsidR="002671CD" w:rsidRPr="00DB0B6F" w:rsidRDefault="002671CD" w:rsidP="002671CD">
            <w:pPr>
              <w:rPr>
                <w:rFonts w:cs="Arial"/>
                <w:b/>
                <w:bCs/>
                <w:sz w:val="22"/>
                <w:szCs w:val="22"/>
              </w:rPr>
            </w:pPr>
            <w:r w:rsidRPr="00DB0B6F">
              <w:rPr>
                <w:b/>
                <w:bCs/>
                <w:sz w:val="22"/>
                <w:szCs w:val="22"/>
              </w:rPr>
              <w:t>Next Review date:</w:t>
            </w:r>
          </w:p>
        </w:tc>
        <w:tc>
          <w:tcPr>
            <w:tcW w:w="10348" w:type="dxa"/>
            <w:tcBorders>
              <w:top w:val="single" w:sz="8" w:space="0" w:color="C0C0C0"/>
              <w:left w:val="single" w:sz="8" w:space="0" w:color="C0C0C0"/>
              <w:bottom w:val="single" w:sz="8" w:space="0" w:color="C0C0C0"/>
            </w:tcBorders>
            <w:shd w:val="clear" w:color="auto" w:fill="FFFFFF"/>
          </w:tcPr>
          <w:p w14:paraId="2B02F673" w14:textId="77777777" w:rsidR="002671CD" w:rsidRPr="00DB0B6F" w:rsidRDefault="003E7102" w:rsidP="002671CD">
            <w:pPr>
              <w:pStyle w:val="Header"/>
              <w:rPr>
                <w:b/>
                <w:bCs/>
                <w:sz w:val="22"/>
                <w:szCs w:val="22"/>
              </w:rPr>
            </w:pPr>
            <w:r>
              <w:rPr>
                <w:b/>
                <w:color w:val="FF0000"/>
                <w:sz w:val="22"/>
                <w:szCs w:val="22"/>
              </w:rPr>
              <w:t>Feb</w:t>
            </w:r>
            <w:r w:rsidR="00816851">
              <w:rPr>
                <w:b/>
                <w:color w:val="FF0000"/>
                <w:sz w:val="22"/>
                <w:szCs w:val="22"/>
              </w:rPr>
              <w:t xml:space="preserve"> </w:t>
            </w:r>
            <w:r w:rsidR="002671CD" w:rsidRPr="00DB0B6F">
              <w:rPr>
                <w:b/>
                <w:color w:val="FF0000"/>
                <w:sz w:val="22"/>
                <w:szCs w:val="22"/>
              </w:rPr>
              <w:t>2</w:t>
            </w:r>
            <w:r w:rsidR="00F4572D">
              <w:rPr>
                <w:b/>
                <w:color w:val="FF0000"/>
                <w:sz w:val="22"/>
                <w:szCs w:val="22"/>
              </w:rPr>
              <w:t>02</w:t>
            </w:r>
            <w:r w:rsidR="0055748A">
              <w:rPr>
                <w:b/>
                <w:color w:val="FF0000"/>
                <w:sz w:val="22"/>
                <w:szCs w:val="22"/>
              </w:rPr>
              <w:t>4</w:t>
            </w:r>
            <w:r w:rsidR="002671CD" w:rsidRPr="00DB0B6F">
              <w:rPr>
                <w:b/>
                <w:color w:val="FF0000"/>
                <w:sz w:val="22"/>
                <w:szCs w:val="22"/>
              </w:rPr>
              <w:t xml:space="preserve"> but continual assessment as dictated by</w:t>
            </w:r>
            <w:r w:rsidR="00E9290D">
              <w:rPr>
                <w:b/>
                <w:color w:val="FF0000"/>
                <w:sz w:val="22"/>
                <w:szCs w:val="22"/>
              </w:rPr>
              <w:t xml:space="preserve"> changes to National Space </w:t>
            </w:r>
            <w:r w:rsidR="00816851">
              <w:rPr>
                <w:b/>
                <w:color w:val="FF0000"/>
                <w:sz w:val="22"/>
                <w:szCs w:val="22"/>
              </w:rPr>
              <w:t>Centre operational</w:t>
            </w:r>
            <w:r w:rsidR="002671CD" w:rsidRPr="00DB0B6F">
              <w:rPr>
                <w:b/>
                <w:color w:val="FF0000"/>
                <w:sz w:val="22"/>
                <w:szCs w:val="22"/>
              </w:rPr>
              <w:t xml:space="preserve"> </w:t>
            </w:r>
            <w:r w:rsidR="007607FD" w:rsidRPr="00DB0B6F">
              <w:rPr>
                <w:b/>
                <w:color w:val="FF0000"/>
                <w:sz w:val="22"/>
                <w:szCs w:val="22"/>
              </w:rPr>
              <w:t>requirements</w:t>
            </w:r>
            <w:r w:rsidR="007607FD">
              <w:rPr>
                <w:b/>
                <w:color w:val="FF0000"/>
                <w:sz w:val="22"/>
                <w:szCs w:val="22"/>
              </w:rPr>
              <w:t xml:space="preserve"> or</w:t>
            </w:r>
            <w:r w:rsidR="000839B7">
              <w:rPr>
                <w:b/>
                <w:color w:val="FF0000"/>
                <w:sz w:val="22"/>
                <w:szCs w:val="22"/>
              </w:rPr>
              <w:t xml:space="preserve"> being </w:t>
            </w:r>
            <w:r w:rsidR="00E9290D">
              <w:rPr>
                <w:b/>
                <w:color w:val="FF0000"/>
                <w:sz w:val="22"/>
                <w:szCs w:val="22"/>
              </w:rPr>
              <w:t>subject to amendments in</w:t>
            </w:r>
            <w:r w:rsidR="002671CD" w:rsidRPr="00DB0B6F">
              <w:rPr>
                <w:b/>
                <w:color w:val="FF0000"/>
                <w:sz w:val="22"/>
                <w:szCs w:val="22"/>
              </w:rPr>
              <w:t xml:space="preserve"> Health and Safety Law</w:t>
            </w:r>
            <w:r w:rsidR="00816851">
              <w:rPr>
                <w:b/>
                <w:color w:val="FF0000"/>
                <w:sz w:val="22"/>
                <w:szCs w:val="22"/>
              </w:rPr>
              <w:t xml:space="preserve"> </w:t>
            </w:r>
            <w:r w:rsidR="00DD1C31">
              <w:rPr>
                <w:b/>
                <w:color w:val="FF0000"/>
                <w:sz w:val="22"/>
                <w:szCs w:val="22"/>
              </w:rPr>
              <w:t>/</w:t>
            </w:r>
            <w:r w:rsidR="00E9290D">
              <w:rPr>
                <w:b/>
                <w:color w:val="FF0000"/>
                <w:sz w:val="22"/>
                <w:szCs w:val="22"/>
              </w:rPr>
              <w:t xml:space="preserve"> changes to guidance </w:t>
            </w:r>
            <w:r w:rsidR="00451D30">
              <w:rPr>
                <w:b/>
                <w:color w:val="FF0000"/>
                <w:sz w:val="22"/>
                <w:szCs w:val="22"/>
              </w:rPr>
              <w:t xml:space="preserve">stated in </w:t>
            </w:r>
            <w:r w:rsidR="002671CD" w:rsidRPr="00DB0B6F">
              <w:rPr>
                <w:b/>
                <w:color w:val="FF0000"/>
                <w:sz w:val="22"/>
                <w:szCs w:val="22"/>
              </w:rPr>
              <w:t>Approved Codes of Practice</w:t>
            </w:r>
            <w:r w:rsidR="00E9290D">
              <w:rPr>
                <w:b/>
                <w:color w:val="FF0000"/>
                <w:sz w:val="22"/>
                <w:szCs w:val="22"/>
              </w:rPr>
              <w:t>s from the HSE.</w:t>
            </w:r>
          </w:p>
        </w:tc>
      </w:tr>
      <w:tr w:rsidR="002671CD" w:rsidRPr="00DB0B6F" w14:paraId="4CC478F7" w14:textId="77777777" w:rsidTr="00DB0B6F">
        <w:tblPrEx>
          <w:tblCellMar>
            <w:top w:w="0" w:type="dxa"/>
            <w:bottom w:w="0" w:type="dxa"/>
          </w:tblCellMar>
        </w:tblPrEx>
        <w:trPr>
          <w:tblHeader/>
        </w:trPr>
        <w:tc>
          <w:tcPr>
            <w:tcW w:w="5387" w:type="dxa"/>
            <w:tcBorders>
              <w:top w:val="single" w:sz="8" w:space="0" w:color="C0C0C0"/>
              <w:bottom w:val="single" w:sz="8" w:space="0" w:color="C0C0C0"/>
              <w:right w:val="single" w:sz="8" w:space="0" w:color="C0C0C0"/>
            </w:tcBorders>
            <w:shd w:val="clear" w:color="auto" w:fill="E6E6E6"/>
          </w:tcPr>
          <w:p w14:paraId="6835E7B1" w14:textId="77777777" w:rsidR="002671CD" w:rsidRPr="00DB0B6F" w:rsidRDefault="002671CD" w:rsidP="002671CD">
            <w:pPr>
              <w:rPr>
                <w:b/>
                <w:bCs/>
                <w:sz w:val="22"/>
                <w:szCs w:val="22"/>
              </w:rPr>
            </w:pPr>
            <w:r w:rsidRPr="00DB0B6F">
              <w:rPr>
                <w:b/>
                <w:bCs/>
                <w:sz w:val="22"/>
                <w:szCs w:val="22"/>
              </w:rPr>
              <w:t>Originator of Risk Assessor -Name(s)/ Date</w:t>
            </w:r>
          </w:p>
        </w:tc>
        <w:tc>
          <w:tcPr>
            <w:tcW w:w="10348" w:type="dxa"/>
            <w:tcBorders>
              <w:top w:val="single" w:sz="8" w:space="0" w:color="C0C0C0"/>
              <w:left w:val="single" w:sz="8" w:space="0" w:color="C0C0C0"/>
              <w:bottom w:val="single" w:sz="8" w:space="0" w:color="C0C0C0"/>
            </w:tcBorders>
            <w:shd w:val="clear" w:color="auto" w:fill="FFFFFF"/>
          </w:tcPr>
          <w:p w14:paraId="77066E5A" w14:textId="7DAC40AF" w:rsidR="002671CD" w:rsidRPr="00DB0B6F" w:rsidRDefault="003E7102" w:rsidP="002671CD">
            <w:pPr>
              <w:pStyle w:val="Header"/>
              <w:rPr>
                <w:b/>
                <w:bCs/>
                <w:sz w:val="22"/>
                <w:szCs w:val="22"/>
              </w:rPr>
            </w:pPr>
            <w:r>
              <w:rPr>
                <w:b/>
                <w:bCs/>
                <w:sz w:val="22"/>
              </w:rPr>
              <w:t>Zoe B</w:t>
            </w:r>
            <w:r w:rsidR="00D040E1">
              <w:rPr>
                <w:b/>
                <w:bCs/>
                <w:sz w:val="22"/>
              </w:rPr>
              <w:t xml:space="preserve"> </w:t>
            </w:r>
            <w:r w:rsidR="00816851">
              <w:rPr>
                <w:b/>
                <w:bCs/>
                <w:sz w:val="22"/>
              </w:rPr>
              <w:t>(</w:t>
            </w:r>
            <w:r w:rsidR="002671CD">
              <w:rPr>
                <w:b/>
                <w:bCs/>
                <w:sz w:val="22"/>
              </w:rPr>
              <w:t>20</w:t>
            </w:r>
            <w:r w:rsidR="00F4572D">
              <w:rPr>
                <w:b/>
                <w:bCs/>
                <w:sz w:val="22"/>
              </w:rPr>
              <w:t>2</w:t>
            </w:r>
            <w:r w:rsidR="003759AA">
              <w:rPr>
                <w:b/>
                <w:bCs/>
                <w:sz w:val="22"/>
              </w:rPr>
              <w:t>3</w:t>
            </w:r>
            <w:r w:rsidR="002671CD">
              <w:rPr>
                <w:b/>
                <w:bCs/>
                <w:sz w:val="22"/>
              </w:rPr>
              <w:t>)</w:t>
            </w:r>
          </w:p>
        </w:tc>
      </w:tr>
      <w:tr w:rsidR="002671CD" w:rsidRPr="00DB0B6F" w14:paraId="567E8A84" w14:textId="77777777" w:rsidTr="00DB0B6F">
        <w:tblPrEx>
          <w:tblCellMar>
            <w:top w:w="0" w:type="dxa"/>
            <w:bottom w:w="0" w:type="dxa"/>
          </w:tblCellMar>
        </w:tblPrEx>
        <w:trPr>
          <w:trHeight w:val="297"/>
          <w:tblHeader/>
        </w:trPr>
        <w:tc>
          <w:tcPr>
            <w:tcW w:w="5387" w:type="dxa"/>
            <w:tcBorders>
              <w:top w:val="single" w:sz="8" w:space="0" w:color="C0C0C0"/>
              <w:bottom w:val="single" w:sz="8" w:space="0" w:color="C0C0C0"/>
              <w:right w:val="single" w:sz="8" w:space="0" w:color="C0C0C0"/>
            </w:tcBorders>
            <w:shd w:val="clear" w:color="auto" w:fill="E6E6E6"/>
          </w:tcPr>
          <w:p w14:paraId="286188C1" w14:textId="77777777" w:rsidR="002671CD" w:rsidRPr="00DB0B6F" w:rsidRDefault="002671CD" w:rsidP="002671CD">
            <w:pPr>
              <w:rPr>
                <w:b/>
                <w:bCs/>
                <w:sz w:val="22"/>
                <w:szCs w:val="22"/>
              </w:rPr>
            </w:pPr>
            <w:r w:rsidRPr="00DB0B6F">
              <w:rPr>
                <w:b/>
                <w:bCs/>
                <w:sz w:val="22"/>
                <w:szCs w:val="22"/>
              </w:rPr>
              <w:t>Authorised by Line Manager/Date Authorised</w:t>
            </w:r>
          </w:p>
        </w:tc>
        <w:tc>
          <w:tcPr>
            <w:tcW w:w="10348" w:type="dxa"/>
            <w:tcBorders>
              <w:top w:val="single" w:sz="8" w:space="0" w:color="C0C0C0"/>
              <w:left w:val="single" w:sz="8" w:space="0" w:color="C0C0C0"/>
              <w:bottom w:val="single" w:sz="8" w:space="0" w:color="C0C0C0"/>
            </w:tcBorders>
            <w:shd w:val="clear" w:color="auto" w:fill="FFFFFF"/>
          </w:tcPr>
          <w:p w14:paraId="40C8129B" w14:textId="77777777" w:rsidR="002671CD" w:rsidRPr="00DB0B6F" w:rsidRDefault="003E7102" w:rsidP="002671CD">
            <w:pPr>
              <w:pStyle w:val="Header"/>
              <w:rPr>
                <w:b/>
                <w:bCs/>
                <w:sz w:val="22"/>
                <w:szCs w:val="22"/>
              </w:rPr>
            </w:pPr>
            <w:r>
              <w:rPr>
                <w:b/>
                <w:bCs/>
                <w:sz w:val="22"/>
                <w:szCs w:val="22"/>
              </w:rPr>
              <w:t>Charlie Isham</w:t>
            </w:r>
            <w:r w:rsidR="00816851">
              <w:rPr>
                <w:b/>
                <w:bCs/>
                <w:sz w:val="22"/>
                <w:szCs w:val="22"/>
              </w:rPr>
              <w:t xml:space="preserve"> (</w:t>
            </w:r>
            <w:r>
              <w:rPr>
                <w:b/>
                <w:bCs/>
                <w:sz w:val="22"/>
                <w:szCs w:val="22"/>
              </w:rPr>
              <w:t xml:space="preserve">Feb </w:t>
            </w:r>
            <w:r w:rsidR="002671CD" w:rsidRPr="00DB0B6F">
              <w:rPr>
                <w:b/>
                <w:bCs/>
                <w:sz w:val="22"/>
                <w:szCs w:val="22"/>
              </w:rPr>
              <w:t>20</w:t>
            </w:r>
            <w:r w:rsidR="00F4572D">
              <w:rPr>
                <w:b/>
                <w:bCs/>
                <w:sz w:val="22"/>
                <w:szCs w:val="22"/>
              </w:rPr>
              <w:t>2</w:t>
            </w:r>
            <w:r w:rsidR="003759AA">
              <w:rPr>
                <w:b/>
                <w:bCs/>
                <w:sz w:val="22"/>
                <w:szCs w:val="22"/>
              </w:rPr>
              <w:t>3</w:t>
            </w:r>
            <w:r w:rsidR="002671CD" w:rsidRPr="00DB0B6F">
              <w:rPr>
                <w:b/>
                <w:bCs/>
                <w:sz w:val="22"/>
                <w:szCs w:val="22"/>
              </w:rPr>
              <w:t>)</w:t>
            </w:r>
          </w:p>
        </w:tc>
      </w:tr>
      <w:tr w:rsidR="002671CD" w:rsidRPr="00DB0B6F" w14:paraId="336BED38" w14:textId="77777777" w:rsidTr="00DB0B6F">
        <w:tblPrEx>
          <w:tblCellMar>
            <w:top w:w="0" w:type="dxa"/>
            <w:bottom w:w="0" w:type="dxa"/>
          </w:tblCellMar>
        </w:tblPrEx>
        <w:trPr>
          <w:tblHeader/>
        </w:trPr>
        <w:tc>
          <w:tcPr>
            <w:tcW w:w="5387" w:type="dxa"/>
            <w:tcBorders>
              <w:top w:val="single" w:sz="8" w:space="0" w:color="C0C0C0"/>
              <w:bottom w:val="single" w:sz="8" w:space="0" w:color="C0C0C0"/>
              <w:right w:val="single" w:sz="8" w:space="0" w:color="C0C0C0"/>
            </w:tcBorders>
            <w:shd w:val="clear" w:color="auto" w:fill="E6E6E6"/>
          </w:tcPr>
          <w:p w14:paraId="4F94CB5C" w14:textId="77777777" w:rsidR="002671CD" w:rsidRPr="00DB0B6F" w:rsidRDefault="002671CD" w:rsidP="002671CD">
            <w:pPr>
              <w:rPr>
                <w:b/>
                <w:bCs/>
                <w:sz w:val="22"/>
                <w:szCs w:val="22"/>
              </w:rPr>
            </w:pPr>
            <w:r w:rsidRPr="00DB0B6F">
              <w:rPr>
                <w:b/>
                <w:bCs/>
                <w:sz w:val="22"/>
                <w:szCs w:val="22"/>
              </w:rPr>
              <w:t>Authorised by Health and Safety Manager (Date)</w:t>
            </w:r>
          </w:p>
        </w:tc>
        <w:tc>
          <w:tcPr>
            <w:tcW w:w="10348" w:type="dxa"/>
            <w:tcBorders>
              <w:top w:val="single" w:sz="8" w:space="0" w:color="C0C0C0"/>
              <w:left w:val="single" w:sz="8" w:space="0" w:color="C0C0C0"/>
              <w:bottom w:val="single" w:sz="8" w:space="0" w:color="C0C0C0"/>
            </w:tcBorders>
            <w:shd w:val="clear" w:color="auto" w:fill="FFFFFF"/>
          </w:tcPr>
          <w:p w14:paraId="1A4A675C" w14:textId="6112CEEC" w:rsidR="002671CD" w:rsidRPr="00DB0B6F" w:rsidRDefault="00D040E1" w:rsidP="002671CD">
            <w:pPr>
              <w:pStyle w:val="Header"/>
              <w:rPr>
                <w:b/>
                <w:bCs/>
                <w:sz w:val="22"/>
                <w:szCs w:val="22"/>
                <w:lang w:val="en-US"/>
              </w:rPr>
            </w:pPr>
            <w:r>
              <w:rPr>
                <w:b/>
                <w:bCs/>
                <w:sz w:val="22"/>
                <w:szCs w:val="22"/>
              </w:rPr>
              <w:t>Katrina May Neve (February 2023)</w:t>
            </w:r>
          </w:p>
        </w:tc>
      </w:tr>
    </w:tbl>
    <w:p w14:paraId="4E784B0B" w14:textId="77777777" w:rsidR="0019429B" w:rsidRDefault="0019429B">
      <w:pPr>
        <w:rPr>
          <w:rFonts w:cs="Arial"/>
          <w:sz w:val="22"/>
        </w:rPr>
      </w:pPr>
    </w:p>
    <w:p w14:paraId="77E3CCB2" w14:textId="77777777" w:rsidR="009264E0" w:rsidRDefault="009264E0">
      <w:pPr>
        <w:rPr>
          <w:rFonts w:cs="Arial"/>
          <w:sz w:val="22"/>
        </w:rPr>
      </w:pPr>
      <w:r>
        <w:rPr>
          <w:rFonts w:cs="Arial"/>
          <w:sz w:val="22"/>
        </w:rPr>
        <w:t xml:space="preserve">Activity Description: Children sleeping overnight at the National Space Centre. Brownies / scouts are typically between the ages of 6 – 13 years. Primary schools between 8 – 11 years. Typically, between 150~192 persons attending the event, with the potential of 240 persons in total to attend if requested. </w:t>
      </w:r>
    </w:p>
    <w:p w14:paraId="7930B17C" w14:textId="77777777" w:rsidR="009264E0" w:rsidRDefault="009264E0">
      <w:pPr>
        <w:rPr>
          <w:rFonts w:cs="Arial"/>
          <w:sz w:val="22"/>
        </w:rPr>
      </w:pPr>
    </w:p>
    <w:tbl>
      <w:tblPr>
        <w:tblW w:w="15753" w:type="dxa"/>
        <w:tblInd w:w="-601" w:type="dxa"/>
        <w:tblBorders>
          <w:top w:val="single" w:sz="4" w:space="0" w:color="808080"/>
          <w:left w:val="single" w:sz="4" w:space="0" w:color="808080"/>
          <w:bottom w:val="single" w:sz="4" w:space="0" w:color="808080"/>
          <w:right w:val="single" w:sz="4" w:space="0" w:color="808080"/>
          <w:insideH w:val="single" w:sz="8" w:space="0" w:color="C0C0C0"/>
          <w:insideV w:val="single" w:sz="8" w:space="0" w:color="C0C0C0"/>
        </w:tblBorders>
        <w:tblLayout w:type="fixed"/>
        <w:tblLook w:val="0000" w:firstRow="0" w:lastRow="0" w:firstColumn="0" w:lastColumn="0" w:noHBand="0" w:noVBand="0"/>
      </w:tblPr>
      <w:tblGrid>
        <w:gridCol w:w="2839"/>
        <w:gridCol w:w="2973"/>
        <w:gridCol w:w="3402"/>
        <w:gridCol w:w="3133"/>
        <w:gridCol w:w="1561"/>
        <w:gridCol w:w="1845"/>
      </w:tblGrid>
      <w:tr w:rsidR="003931E3" w14:paraId="4BC4A03F" w14:textId="77777777" w:rsidTr="00DB0B6F">
        <w:tblPrEx>
          <w:tblCellMar>
            <w:top w:w="0" w:type="dxa"/>
            <w:bottom w:w="0" w:type="dxa"/>
          </w:tblCellMar>
        </w:tblPrEx>
        <w:trPr>
          <w:cantSplit/>
          <w:trHeight w:val="818"/>
        </w:trPr>
        <w:tc>
          <w:tcPr>
            <w:tcW w:w="2839" w:type="dxa"/>
            <w:shd w:val="clear" w:color="auto" w:fill="E6E6E6"/>
          </w:tcPr>
          <w:p w14:paraId="5C15E6BE" w14:textId="77777777" w:rsidR="00D76B6F" w:rsidRPr="00D76B6F" w:rsidRDefault="00D76B6F" w:rsidP="00D76B6F">
            <w:pPr>
              <w:rPr>
                <w:b/>
                <w:bCs/>
                <w:sz w:val="22"/>
                <w:szCs w:val="22"/>
                <w:u w:val="single"/>
              </w:rPr>
            </w:pPr>
            <w:r w:rsidRPr="00D76B6F">
              <w:rPr>
                <w:b/>
                <w:bCs/>
                <w:sz w:val="22"/>
                <w:szCs w:val="22"/>
                <w:u w:val="single"/>
              </w:rPr>
              <w:t>What are the hazards?</w:t>
            </w:r>
            <w:r w:rsidR="00E315F6">
              <w:rPr>
                <w:b/>
                <w:bCs/>
                <w:sz w:val="22"/>
                <w:szCs w:val="22"/>
                <w:u w:val="single"/>
              </w:rPr>
              <w:t xml:space="preserve"> </w:t>
            </w:r>
            <w:r w:rsidR="00E9290D">
              <w:rPr>
                <w:b/>
                <w:bCs/>
                <w:sz w:val="22"/>
                <w:szCs w:val="22"/>
                <w:u w:val="single"/>
              </w:rPr>
              <w:t>-</w:t>
            </w:r>
          </w:p>
          <w:p w14:paraId="4F41FB3D" w14:textId="77777777" w:rsidR="003931E3" w:rsidRPr="00D76B6F" w:rsidRDefault="00E9290D" w:rsidP="00D76B6F">
            <w:pPr>
              <w:rPr>
                <w:rFonts w:cs="Arial"/>
                <w:b/>
                <w:sz w:val="22"/>
                <w:szCs w:val="22"/>
                <w:u w:val="single"/>
              </w:rPr>
            </w:pPr>
            <w:r>
              <w:rPr>
                <w:b/>
                <w:bCs/>
                <w:sz w:val="22"/>
                <w:szCs w:val="22"/>
                <w:u w:val="single"/>
              </w:rPr>
              <w:t>s</w:t>
            </w:r>
            <w:r w:rsidR="00D76B6F" w:rsidRPr="00D76B6F">
              <w:rPr>
                <w:b/>
                <w:bCs/>
                <w:sz w:val="22"/>
                <w:szCs w:val="22"/>
                <w:u w:val="single"/>
              </w:rPr>
              <w:t>omething with a potential to cause harm)</w:t>
            </w:r>
          </w:p>
        </w:tc>
        <w:tc>
          <w:tcPr>
            <w:tcW w:w="2973" w:type="dxa"/>
            <w:shd w:val="clear" w:color="auto" w:fill="E6E6E6"/>
          </w:tcPr>
          <w:p w14:paraId="3150226F" w14:textId="77777777" w:rsidR="003931E3" w:rsidRPr="00D76B6F" w:rsidRDefault="003931E3" w:rsidP="00D76B6F">
            <w:pPr>
              <w:jc w:val="center"/>
              <w:rPr>
                <w:rFonts w:cs="Arial"/>
                <w:b/>
                <w:sz w:val="22"/>
                <w:szCs w:val="22"/>
                <w:u w:val="single"/>
              </w:rPr>
            </w:pPr>
            <w:r w:rsidRPr="00D76B6F">
              <w:rPr>
                <w:rFonts w:cs="Arial"/>
                <w:b/>
                <w:sz w:val="22"/>
                <w:szCs w:val="22"/>
                <w:u w:val="single"/>
              </w:rPr>
              <w:t xml:space="preserve">Who </w:t>
            </w:r>
            <w:r w:rsidR="00D76B6F" w:rsidRPr="00D76B6F">
              <w:rPr>
                <w:rFonts w:cs="Arial"/>
                <w:b/>
                <w:sz w:val="22"/>
                <w:szCs w:val="22"/>
                <w:u w:val="single"/>
              </w:rPr>
              <w:t>mi</w:t>
            </w:r>
            <w:r w:rsidRPr="00D76B6F">
              <w:rPr>
                <w:rFonts w:cs="Arial"/>
                <w:b/>
                <w:sz w:val="22"/>
                <w:szCs w:val="22"/>
                <w:u w:val="single"/>
              </w:rPr>
              <w:t>ght be harmed and how?</w:t>
            </w:r>
          </w:p>
        </w:tc>
        <w:tc>
          <w:tcPr>
            <w:tcW w:w="3402" w:type="dxa"/>
            <w:shd w:val="clear" w:color="auto" w:fill="E6E6E6"/>
          </w:tcPr>
          <w:p w14:paraId="6A45DCE8" w14:textId="77777777" w:rsidR="00D76B6F" w:rsidRPr="00D76B6F" w:rsidRDefault="00D76B6F" w:rsidP="00D76B6F">
            <w:pPr>
              <w:rPr>
                <w:b/>
                <w:bCs/>
                <w:sz w:val="22"/>
                <w:szCs w:val="22"/>
                <w:u w:val="single"/>
              </w:rPr>
            </w:pPr>
            <w:r w:rsidRPr="00D76B6F">
              <w:rPr>
                <w:b/>
                <w:bCs/>
                <w:sz w:val="22"/>
                <w:szCs w:val="22"/>
                <w:u w:val="single"/>
              </w:rPr>
              <w:t>Control Measures-</w:t>
            </w:r>
            <w:r>
              <w:rPr>
                <w:b/>
                <w:bCs/>
                <w:sz w:val="22"/>
                <w:szCs w:val="22"/>
                <w:u w:val="single"/>
              </w:rPr>
              <w:t>w</w:t>
            </w:r>
            <w:r w:rsidRPr="00D76B6F">
              <w:rPr>
                <w:b/>
                <w:bCs/>
                <w:sz w:val="22"/>
                <w:szCs w:val="22"/>
                <w:u w:val="single"/>
              </w:rPr>
              <w:t>hat are you already doing to reduce the risk</w:t>
            </w:r>
            <w:r w:rsidR="00E9290D">
              <w:rPr>
                <w:b/>
                <w:bCs/>
                <w:sz w:val="22"/>
                <w:szCs w:val="22"/>
                <w:u w:val="single"/>
              </w:rPr>
              <w:t>?</w:t>
            </w:r>
          </w:p>
          <w:p w14:paraId="15388F4B" w14:textId="77777777" w:rsidR="003931E3" w:rsidRPr="00D76B6F" w:rsidRDefault="00D76B6F" w:rsidP="00D76B6F">
            <w:pPr>
              <w:rPr>
                <w:rFonts w:cs="Arial"/>
                <w:b/>
                <w:sz w:val="22"/>
                <w:szCs w:val="22"/>
                <w:u w:val="single"/>
              </w:rPr>
            </w:pPr>
            <w:r w:rsidRPr="00D76B6F">
              <w:rPr>
                <w:rFonts w:cs="Arial"/>
                <w:b/>
                <w:sz w:val="22"/>
                <w:szCs w:val="22"/>
                <w:u w:val="single"/>
              </w:rPr>
              <w:t xml:space="preserve"> </w:t>
            </w:r>
          </w:p>
        </w:tc>
        <w:tc>
          <w:tcPr>
            <w:tcW w:w="3133" w:type="dxa"/>
            <w:shd w:val="clear" w:color="auto" w:fill="E6E6E6"/>
          </w:tcPr>
          <w:p w14:paraId="35DDF003" w14:textId="77777777" w:rsidR="003931E3" w:rsidRPr="00D76B6F" w:rsidRDefault="00D76B6F" w:rsidP="00D76B6F">
            <w:pPr>
              <w:rPr>
                <w:rFonts w:cs="Arial"/>
                <w:b/>
                <w:sz w:val="22"/>
                <w:szCs w:val="22"/>
                <w:u w:val="single"/>
              </w:rPr>
            </w:pPr>
            <w:r w:rsidRPr="00D76B6F">
              <w:rPr>
                <w:b/>
                <w:bCs/>
                <w:sz w:val="22"/>
                <w:szCs w:val="22"/>
                <w:u w:val="single"/>
              </w:rPr>
              <w:t>Additional control measures-</w:t>
            </w:r>
            <w:r>
              <w:rPr>
                <w:b/>
                <w:bCs/>
                <w:sz w:val="22"/>
                <w:szCs w:val="22"/>
                <w:u w:val="single"/>
              </w:rPr>
              <w:t>d</w:t>
            </w:r>
            <w:r w:rsidRPr="00D76B6F">
              <w:rPr>
                <w:b/>
                <w:bCs/>
                <w:sz w:val="22"/>
                <w:szCs w:val="22"/>
                <w:u w:val="single"/>
              </w:rPr>
              <w:t>o you need to do anything else to control th</w:t>
            </w:r>
            <w:r>
              <w:rPr>
                <w:b/>
                <w:bCs/>
                <w:sz w:val="22"/>
                <w:szCs w:val="22"/>
                <w:u w:val="single"/>
              </w:rPr>
              <w:t>e</w:t>
            </w:r>
            <w:r w:rsidRPr="00D76B6F">
              <w:rPr>
                <w:b/>
                <w:bCs/>
                <w:sz w:val="22"/>
                <w:szCs w:val="22"/>
                <w:u w:val="single"/>
              </w:rPr>
              <w:t xml:space="preserve"> risk</w:t>
            </w:r>
            <w:r w:rsidRPr="00D76B6F">
              <w:rPr>
                <w:b/>
                <w:bCs/>
                <w:sz w:val="22"/>
                <w:szCs w:val="22"/>
              </w:rPr>
              <w:t>?</w:t>
            </w:r>
            <w:r w:rsidRPr="00D76B6F">
              <w:rPr>
                <w:b/>
                <w:bCs/>
                <w:sz w:val="22"/>
                <w:szCs w:val="22"/>
                <w:u w:val="single"/>
              </w:rPr>
              <w:t xml:space="preserve"> </w:t>
            </w:r>
          </w:p>
        </w:tc>
        <w:tc>
          <w:tcPr>
            <w:tcW w:w="1561" w:type="dxa"/>
            <w:shd w:val="clear" w:color="auto" w:fill="E6E6E6"/>
          </w:tcPr>
          <w:p w14:paraId="1E4D6CAC" w14:textId="77777777" w:rsidR="003931E3" w:rsidRPr="00D76B6F" w:rsidRDefault="003931E3">
            <w:pPr>
              <w:rPr>
                <w:rFonts w:cs="Arial"/>
                <w:b/>
                <w:sz w:val="22"/>
                <w:szCs w:val="22"/>
                <w:u w:val="single"/>
              </w:rPr>
            </w:pPr>
            <w:r w:rsidRPr="00D76B6F">
              <w:rPr>
                <w:rFonts w:cs="Arial"/>
                <w:b/>
                <w:sz w:val="22"/>
                <w:szCs w:val="22"/>
                <w:u w:val="single"/>
              </w:rPr>
              <w:t>Risk rating</w:t>
            </w:r>
          </w:p>
          <w:p w14:paraId="1B4EC433" w14:textId="77777777" w:rsidR="003931E3" w:rsidRPr="00D76B6F" w:rsidRDefault="003931E3">
            <w:pPr>
              <w:rPr>
                <w:rFonts w:cs="Arial"/>
                <w:b/>
                <w:sz w:val="22"/>
                <w:szCs w:val="22"/>
                <w:u w:val="single"/>
              </w:rPr>
            </w:pPr>
            <w:r w:rsidRPr="00D76B6F">
              <w:rPr>
                <w:rFonts w:cs="Arial"/>
                <w:b/>
                <w:sz w:val="22"/>
                <w:szCs w:val="22"/>
                <w:u w:val="single"/>
              </w:rPr>
              <w:t>Refer to Matrix</w:t>
            </w:r>
            <w:r w:rsidR="00DB0B6F" w:rsidRPr="00D76B6F">
              <w:rPr>
                <w:rFonts w:cs="Arial"/>
                <w:b/>
                <w:sz w:val="22"/>
                <w:szCs w:val="22"/>
                <w:u w:val="single"/>
              </w:rPr>
              <w:t xml:space="preserve"> below</w:t>
            </w:r>
            <w:r w:rsidRPr="00D76B6F">
              <w:rPr>
                <w:rFonts w:cs="Arial"/>
                <w:b/>
                <w:sz w:val="22"/>
                <w:szCs w:val="22"/>
                <w:u w:val="single"/>
              </w:rPr>
              <w:t>*</w:t>
            </w:r>
          </w:p>
        </w:tc>
        <w:tc>
          <w:tcPr>
            <w:tcW w:w="1845" w:type="dxa"/>
            <w:shd w:val="clear" w:color="auto" w:fill="E6E6E6"/>
          </w:tcPr>
          <w:p w14:paraId="37C99778" w14:textId="77777777" w:rsidR="003931E3" w:rsidRPr="00D76B6F" w:rsidRDefault="003931E3">
            <w:pPr>
              <w:rPr>
                <w:rFonts w:cs="Arial"/>
                <w:b/>
                <w:sz w:val="22"/>
                <w:szCs w:val="22"/>
                <w:u w:val="single"/>
              </w:rPr>
            </w:pPr>
            <w:r w:rsidRPr="00D76B6F">
              <w:rPr>
                <w:rFonts w:cs="Arial"/>
                <w:b/>
                <w:sz w:val="22"/>
                <w:szCs w:val="22"/>
                <w:u w:val="single"/>
              </w:rPr>
              <w:t>Authorised by Health &amp; Safety Manager /Date</w:t>
            </w:r>
          </w:p>
        </w:tc>
      </w:tr>
      <w:tr w:rsidR="00433647" w14:paraId="798C8363" w14:textId="77777777" w:rsidTr="00DB0B6F">
        <w:tblPrEx>
          <w:tblCellMar>
            <w:top w:w="0" w:type="dxa"/>
            <w:bottom w:w="0" w:type="dxa"/>
          </w:tblCellMar>
        </w:tblPrEx>
        <w:trPr>
          <w:cantSplit/>
          <w:trHeight w:val="2443"/>
        </w:trPr>
        <w:tc>
          <w:tcPr>
            <w:tcW w:w="2839" w:type="dxa"/>
          </w:tcPr>
          <w:p w14:paraId="51447FEE" w14:textId="77777777" w:rsidR="00433647" w:rsidRPr="006C6B7A" w:rsidRDefault="009264E0" w:rsidP="00433647">
            <w:pPr>
              <w:rPr>
                <w:rFonts w:cs="Arial"/>
                <w:sz w:val="22"/>
                <w:szCs w:val="22"/>
              </w:rPr>
            </w:pPr>
            <w:r>
              <w:rPr>
                <w:rFonts w:cs="Arial"/>
                <w:sz w:val="22"/>
                <w:szCs w:val="22"/>
              </w:rPr>
              <w:lastRenderedPageBreak/>
              <w:t>Accidents incurred during the duration of the stay.</w:t>
            </w:r>
          </w:p>
        </w:tc>
        <w:tc>
          <w:tcPr>
            <w:tcW w:w="2973" w:type="dxa"/>
          </w:tcPr>
          <w:p w14:paraId="4BECAEA4" w14:textId="77777777" w:rsidR="00433647" w:rsidRPr="006C6B7A" w:rsidRDefault="009264E0" w:rsidP="00433647">
            <w:pPr>
              <w:rPr>
                <w:rFonts w:cs="Arial"/>
                <w:sz w:val="22"/>
                <w:szCs w:val="22"/>
              </w:rPr>
            </w:pPr>
            <w:r>
              <w:rPr>
                <w:rFonts w:cs="Arial"/>
                <w:sz w:val="22"/>
                <w:szCs w:val="22"/>
              </w:rPr>
              <w:t>Children sleeping overnight at the National Space Centre.</w:t>
            </w:r>
          </w:p>
        </w:tc>
        <w:tc>
          <w:tcPr>
            <w:tcW w:w="3402" w:type="dxa"/>
          </w:tcPr>
          <w:p w14:paraId="51F4B9F8" w14:textId="77777777" w:rsidR="00433647" w:rsidRDefault="009264E0" w:rsidP="00433647">
            <w:pPr>
              <w:rPr>
                <w:rFonts w:cs="Arial"/>
                <w:sz w:val="22"/>
                <w:szCs w:val="22"/>
              </w:rPr>
            </w:pPr>
            <w:r>
              <w:rPr>
                <w:rFonts w:cs="Arial"/>
                <w:sz w:val="22"/>
                <w:szCs w:val="22"/>
              </w:rPr>
              <w:t>Group to be supervised by at least 19 adults on a ratio of approximately 1:</w:t>
            </w:r>
            <w:proofErr w:type="gramStart"/>
            <w:r>
              <w:rPr>
                <w:rFonts w:cs="Arial"/>
                <w:sz w:val="22"/>
                <w:szCs w:val="22"/>
              </w:rPr>
              <w:t>8</w:t>
            </w:r>
            <w:proofErr w:type="gramEnd"/>
          </w:p>
          <w:p w14:paraId="348F4A9E" w14:textId="77777777" w:rsidR="009264E0" w:rsidRDefault="009264E0" w:rsidP="00433647">
            <w:pPr>
              <w:rPr>
                <w:rFonts w:cs="Arial"/>
                <w:sz w:val="22"/>
                <w:szCs w:val="22"/>
              </w:rPr>
            </w:pPr>
          </w:p>
          <w:p w14:paraId="782E5BF9" w14:textId="77777777" w:rsidR="009264E0" w:rsidRDefault="009264E0" w:rsidP="00433647">
            <w:pPr>
              <w:rPr>
                <w:rFonts w:cs="Arial"/>
                <w:sz w:val="22"/>
                <w:szCs w:val="22"/>
              </w:rPr>
            </w:pPr>
            <w:r>
              <w:rPr>
                <w:rFonts w:cs="Arial"/>
                <w:sz w:val="22"/>
                <w:szCs w:val="22"/>
              </w:rPr>
              <w:t xml:space="preserve">All group leaders will have been subject to an enhanced DBS disclosure to enable them to work with children. </w:t>
            </w:r>
          </w:p>
          <w:p w14:paraId="258B51BA" w14:textId="77777777" w:rsidR="009264E0" w:rsidRDefault="009264E0" w:rsidP="00433647">
            <w:pPr>
              <w:rPr>
                <w:rFonts w:cs="Arial"/>
                <w:sz w:val="22"/>
                <w:szCs w:val="22"/>
              </w:rPr>
            </w:pPr>
          </w:p>
          <w:p w14:paraId="6CCB0032" w14:textId="77777777" w:rsidR="009264E0" w:rsidRDefault="009264E0" w:rsidP="00433647">
            <w:pPr>
              <w:rPr>
                <w:rFonts w:cs="Arial"/>
                <w:sz w:val="22"/>
                <w:szCs w:val="22"/>
              </w:rPr>
            </w:pPr>
            <w:r>
              <w:rPr>
                <w:rFonts w:cs="Arial"/>
                <w:sz w:val="22"/>
                <w:szCs w:val="22"/>
              </w:rPr>
              <w:t xml:space="preserve">Additional group supervision to be provided by members of the National Space Centre’s Educational Team, and members of the Space Crew. </w:t>
            </w:r>
          </w:p>
          <w:p w14:paraId="42D35DC6" w14:textId="77777777" w:rsidR="009264E0" w:rsidRDefault="009264E0" w:rsidP="00433647">
            <w:pPr>
              <w:rPr>
                <w:rFonts w:cs="Arial"/>
                <w:sz w:val="22"/>
                <w:szCs w:val="22"/>
              </w:rPr>
            </w:pPr>
          </w:p>
          <w:p w14:paraId="41C14614" w14:textId="77777777" w:rsidR="009264E0" w:rsidRPr="006C6B7A" w:rsidRDefault="009264E0" w:rsidP="00433647">
            <w:pPr>
              <w:rPr>
                <w:rFonts w:cs="Arial"/>
                <w:sz w:val="22"/>
                <w:szCs w:val="22"/>
              </w:rPr>
            </w:pPr>
            <w:r>
              <w:rPr>
                <w:rFonts w:cs="Arial"/>
                <w:sz w:val="22"/>
                <w:szCs w:val="22"/>
              </w:rPr>
              <w:t>First Aid treatment is available from members of the group, together with additional help by the Security Team Member on duty.</w:t>
            </w:r>
          </w:p>
        </w:tc>
        <w:tc>
          <w:tcPr>
            <w:tcW w:w="3133" w:type="dxa"/>
          </w:tcPr>
          <w:p w14:paraId="2EAA3C3E" w14:textId="77777777" w:rsidR="00433647" w:rsidRDefault="009264E0" w:rsidP="00433647">
            <w:pPr>
              <w:rPr>
                <w:sz w:val="22"/>
                <w:szCs w:val="22"/>
              </w:rPr>
            </w:pPr>
            <w:r>
              <w:rPr>
                <w:sz w:val="22"/>
                <w:szCs w:val="22"/>
              </w:rPr>
              <w:t xml:space="preserve">Group leaders to be briefed prior to the event starting regarding their roles and responsibilities. </w:t>
            </w:r>
          </w:p>
          <w:p w14:paraId="53D5DB3B" w14:textId="77777777" w:rsidR="009264E0" w:rsidRDefault="009264E0" w:rsidP="00433647">
            <w:pPr>
              <w:rPr>
                <w:sz w:val="22"/>
                <w:szCs w:val="22"/>
              </w:rPr>
            </w:pPr>
          </w:p>
          <w:p w14:paraId="4E4855ED" w14:textId="77777777" w:rsidR="009264E0" w:rsidRDefault="009264E0" w:rsidP="00433647">
            <w:pPr>
              <w:rPr>
                <w:sz w:val="22"/>
                <w:szCs w:val="22"/>
              </w:rPr>
            </w:pPr>
            <w:r>
              <w:rPr>
                <w:sz w:val="22"/>
                <w:szCs w:val="22"/>
              </w:rPr>
              <w:t xml:space="preserve">First Aid Room facilities available if necessary. </w:t>
            </w:r>
          </w:p>
          <w:p w14:paraId="481549BA" w14:textId="77777777" w:rsidR="009264E0" w:rsidRDefault="009264E0" w:rsidP="00433647">
            <w:pPr>
              <w:rPr>
                <w:sz w:val="22"/>
                <w:szCs w:val="22"/>
              </w:rPr>
            </w:pPr>
          </w:p>
          <w:p w14:paraId="73BA3C3C" w14:textId="77777777" w:rsidR="009264E0" w:rsidRPr="006C6B7A" w:rsidRDefault="009264E0" w:rsidP="00433647">
            <w:pPr>
              <w:rPr>
                <w:rFonts w:cs="Arial"/>
                <w:sz w:val="22"/>
                <w:szCs w:val="22"/>
              </w:rPr>
            </w:pPr>
            <w:r>
              <w:rPr>
                <w:sz w:val="22"/>
                <w:szCs w:val="22"/>
              </w:rPr>
              <w:t>Health and Safety walk around with the team before the event starts.</w:t>
            </w:r>
          </w:p>
        </w:tc>
        <w:tc>
          <w:tcPr>
            <w:tcW w:w="1561" w:type="dxa"/>
          </w:tcPr>
          <w:p w14:paraId="4AA5B791" w14:textId="77777777" w:rsidR="00F75B97" w:rsidRPr="00F75B97" w:rsidRDefault="00F75B97" w:rsidP="00F75B97">
            <w:pPr>
              <w:rPr>
                <w:rFonts w:cs="Arial"/>
                <w:sz w:val="22"/>
                <w:szCs w:val="22"/>
              </w:rPr>
            </w:pPr>
            <w:r w:rsidRPr="00F75B97">
              <w:rPr>
                <w:rFonts w:cs="Arial"/>
                <w:sz w:val="22"/>
                <w:szCs w:val="22"/>
              </w:rPr>
              <w:t>Likelihood=</w:t>
            </w:r>
            <w:r w:rsidR="009264E0">
              <w:rPr>
                <w:rFonts w:cs="Arial"/>
                <w:sz w:val="22"/>
                <w:szCs w:val="22"/>
              </w:rPr>
              <w:t xml:space="preserve"> 1</w:t>
            </w:r>
          </w:p>
          <w:p w14:paraId="5280138F" w14:textId="77777777" w:rsidR="00F75B97" w:rsidRPr="00F75B97" w:rsidRDefault="00F75B97" w:rsidP="00F75B97">
            <w:pPr>
              <w:rPr>
                <w:rFonts w:cs="Arial"/>
                <w:sz w:val="22"/>
                <w:szCs w:val="22"/>
              </w:rPr>
            </w:pPr>
            <w:r w:rsidRPr="00F75B97">
              <w:rPr>
                <w:rFonts w:cs="Arial"/>
                <w:sz w:val="22"/>
                <w:szCs w:val="22"/>
              </w:rPr>
              <w:t>Severity=</w:t>
            </w:r>
            <w:r w:rsidR="009264E0">
              <w:rPr>
                <w:rFonts w:cs="Arial"/>
                <w:sz w:val="22"/>
                <w:szCs w:val="22"/>
              </w:rPr>
              <w:t xml:space="preserve"> 1</w:t>
            </w:r>
          </w:p>
          <w:p w14:paraId="167B45A5" w14:textId="77777777" w:rsidR="00433647" w:rsidRPr="006C6B7A" w:rsidRDefault="00F75B97" w:rsidP="00F75B97">
            <w:pPr>
              <w:rPr>
                <w:rFonts w:cs="Arial"/>
                <w:sz w:val="22"/>
                <w:szCs w:val="22"/>
              </w:rPr>
            </w:pPr>
            <w:r w:rsidRPr="00F75B97">
              <w:rPr>
                <w:rFonts w:cs="Arial"/>
                <w:sz w:val="22"/>
                <w:szCs w:val="22"/>
              </w:rPr>
              <w:t>Risk=</w:t>
            </w:r>
            <w:r w:rsidR="009264E0">
              <w:rPr>
                <w:rFonts w:cs="Arial"/>
                <w:sz w:val="22"/>
                <w:szCs w:val="22"/>
              </w:rPr>
              <w:t xml:space="preserve"> 1</w:t>
            </w:r>
          </w:p>
        </w:tc>
        <w:tc>
          <w:tcPr>
            <w:tcW w:w="1845" w:type="dxa"/>
          </w:tcPr>
          <w:p w14:paraId="6AED9106" w14:textId="77777777" w:rsidR="00433647" w:rsidRDefault="00D040E1" w:rsidP="00F4572D">
            <w:pPr>
              <w:rPr>
                <w:rFonts w:cs="Arial"/>
                <w:sz w:val="22"/>
                <w:szCs w:val="22"/>
              </w:rPr>
            </w:pPr>
            <w:r>
              <w:rPr>
                <w:rFonts w:cs="Arial"/>
                <w:sz w:val="22"/>
                <w:szCs w:val="22"/>
              </w:rPr>
              <w:t>Katrina May Neve</w:t>
            </w:r>
          </w:p>
          <w:p w14:paraId="2AB19421" w14:textId="190CEDCD" w:rsidR="00D040E1" w:rsidRPr="006C6B7A" w:rsidRDefault="00D040E1" w:rsidP="00F4572D">
            <w:pPr>
              <w:rPr>
                <w:sz w:val="22"/>
                <w:szCs w:val="22"/>
              </w:rPr>
            </w:pPr>
            <w:r>
              <w:rPr>
                <w:rFonts w:cs="Arial"/>
                <w:sz w:val="22"/>
                <w:szCs w:val="22"/>
              </w:rPr>
              <w:t>(15</w:t>
            </w:r>
            <w:r w:rsidRPr="00D040E1">
              <w:rPr>
                <w:rFonts w:cs="Arial"/>
                <w:sz w:val="22"/>
                <w:szCs w:val="22"/>
                <w:vertAlign w:val="superscript"/>
              </w:rPr>
              <w:t>th</w:t>
            </w:r>
            <w:r>
              <w:rPr>
                <w:rFonts w:cs="Arial"/>
                <w:sz w:val="22"/>
                <w:szCs w:val="22"/>
              </w:rPr>
              <w:t xml:space="preserve"> February 2023)</w:t>
            </w:r>
          </w:p>
        </w:tc>
      </w:tr>
      <w:tr w:rsidR="009264E0" w14:paraId="3FFA654A" w14:textId="77777777" w:rsidTr="00DB0B6F">
        <w:tblPrEx>
          <w:tblCellMar>
            <w:top w:w="0" w:type="dxa"/>
            <w:bottom w:w="0" w:type="dxa"/>
          </w:tblCellMar>
        </w:tblPrEx>
        <w:trPr>
          <w:cantSplit/>
          <w:trHeight w:val="2443"/>
        </w:trPr>
        <w:tc>
          <w:tcPr>
            <w:tcW w:w="2839" w:type="dxa"/>
          </w:tcPr>
          <w:p w14:paraId="1E995F28" w14:textId="77777777" w:rsidR="009264E0" w:rsidRDefault="009264E0" w:rsidP="009264E0">
            <w:pPr>
              <w:rPr>
                <w:rFonts w:cs="Arial"/>
                <w:sz w:val="22"/>
                <w:szCs w:val="22"/>
              </w:rPr>
            </w:pPr>
          </w:p>
          <w:p w14:paraId="7CE45479" w14:textId="77777777" w:rsidR="009264E0" w:rsidRPr="006C6B7A" w:rsidRDefault="009264E0" w:rsidP="009264E0">
            <w:pPr>
              <w:rPr>
                <w:rFonts w:cs="Arial"/>
                <w:sz w:val="22"/>
                <w:szCs w:val="22"/>
              </w:rPr>
            </w:pPr>
            <w:r>
              <w:rPr>
                <w:rFonts w:cs="Arial"/>
                <w:sz w:val="22"/>
              </w:rPr>
              <w:t>Fire alarm activation or other reasons that might incur a full evacuation of the Centre</w:t>
            </w:r>
          </w:p>
        </w:tc>
        <w:tc>
          <w:tcPr>
            <w:tcW w:w="2973" w:type="dxa"/>
          </w:tcPr>
          <w:p w14:paraId="5E89A914" w14:textId="77777777" w:rsidR="009264E0" w:rsidRDefault="009264E0" w:rsidP="009264E0">
            <w:pPr>
              <w:rPr>
                <w:rFonts w:cs="Arial"/>
                <w:sz w:val="22"/>
                <w:szCs w:val="22"/>
              </w:rPr>
            </w:pPr>
          </w:p>
          <w:p w14:paraId="62285FAC" w14:textId="77777777" w:rsidR="009264E0" w:rsidRDefault="009264E0" w:rsidP="009264E0">
            <w:pPr>
              <w:rPr>
                <w:rFonts w:cs="Arial"/>
                <w:sz w:val="22"/>
              </w:rPr>
            </w:pPr>
            <w:r>
              <w:rPr>
                <w:rFonts w:cs="Arial"/>
                <w:sz w:val="22"/>
              </w:rPr>
              <w:t xml:space="preserve">Children sleeping overnight at the National Space Centre </w:t>
            </w:r>
          </w:p>
          <w:p w14:paraId="41EB298B" w14:textId="77777777" w:rsidR="009264E0" w:rsidRDefault="009264E0" w:rsidP="009264E0">
            <w:pPr>
              <w:rPr>
                <w:rFonts w:cs="Arial"/>
                <w:sz w:val="22"/>
                <w:szCs w:val="22"/>
              </w:rPr>
            </w:pPr>
          </w:p>
          <w:p w14:paraId="75A58E16" w14:textId="77777777" w:rsidR="009264E0" w:rsidRPr="006C6B7A" w:rsidRDefault="009264E0" w:rsidP="009264E0">
            <w:pPr>
              <w:rPr>
                <w:rFonts w:cs="Arial"/>
                <w:sz w:val="22"/>
                <w:szCs w:val="22"/>
              </w:rPr>
            </w:pPr>
            <w:r>
              <w:rPr>
                <w:rFonts w:cs="Arial"/>
                <w:sz w:val="22"/>
                <w:szCs w:val="22"/>
              </w:rPr>
              <w:t>Supervising staff attending event, this includes NSC staff as well as supervising adults.</w:t>
            </w:r>
          </w:p>
        </w:tc>
        <w:tc>
          <w:tcPr>
            <w:tcW w:w="3402" w:type="dxa"/>
          </w:tcPr>
          <w:p w14:paraId="6B48E4F7" w14:textId="77777777" w:rsidR="009264E0" w:rsidRDefault="009264E0" w:rsidP="009264E0">
            <w:pPr>
              <w:rPr>
                <w:rFonts w:cs="Arial"/>
                <w:sz w:val="22"/>
              </w:rPr>
            </w:pPr>
          </w:p>
          <w:p w14:paraId="6684C50C" w14:textId="77777777" w:rsidR="009264E0" w:rsidRDefault="009264E0" w:rsidP="009264E0">
            <w:pPr>
              <w:rPr>
                <w:rFonts w:cs="Arial"/>
                <w:sz w:val="22"/>
              </w:rPr>
            </w:pPr>
            <w:r>
              <w:rPr>
                <w:rFonts w:cs="Arial"/>
                <w:sz w:val="22"/>
              </w:rPr>
              <w:t xml:space="preserve">Full and comprehensive Fire and Evacuation procedure is in place. </w:t>
            </w:r>
          </w:p>
          <w:p w14:paraId="0E885E2A" w14:textId="77777777" w:rsidR="009264E0" w:rsidRDefault="009264E0" w:rsidP="009264E0">
            <w:pPr>
              <w:rPr>
                <w:rFonts w:cs="Arial"/>
                <w:sz w:val="22"/>
              </w:rPr>
            </w:pPr>
          </w:p>
          <w:p w14:paraId="20912DF4" w14:textId="77777777" w:rsidR="009264E0" w:rsidRDefault="009264E0" w:rsidP="009264E0">
            <w:pPr>
              <w:rPr>
                <w:rFonts w:cs="Arial"/>
                <w:sz w:val="22"/>
              </w:rPr>
            </w:pPr>
            <w:r>
              <w:rPr>
                <w:rFonts w:cs="Arial"/>
                <w:sz w:val="22"/>
              </w:rPr>
              <w:t xml:space="preserve">A designated ‘call sheet’ to be produced as in day ‘operational </w:t>
            </w:r>
            <w:proofErr w:type="gramStart"/>
            <w:r>
              <w:rPr>
                <w:rFonts w:cs="Arial"/>
                <w:sz w:val="22"/>
              </w:rPr>
              <w:t>hours’</w:t>
            </w:r>
            <w:proofErr w:type="gramEnd"/>
            <w:r>
              <w:rPr>
                <w:rFonts w:cs="Arial"/>
                <w:sz w:val="22"/>
              </w:rPr>
              <w:t xml:space="preserve"> and the following key roles identified:</w:t>
            </w:r>
          </w:p>
          <w:p w14:paraId="7C9CA20F" w14:textId="77777777" w:rsidR="009264E0" w:rsidRDefault="009264E0" w:rsidP="009264E0">
            <w:pPr>
              <w:rPr>
                <w:rFonts w:cs="Arial"/>
                <w:sz w:val="22"/>
              </w:rPr>
            </w:pPr>
          </w:p>
          <w:p w14:paraId="20021109" w14:textId="77777777" w:rsidR="009264E0" w:rsidRDefault="009264E0" w:rsidP="009264E0">
            <w:pPr>
              <w:rPr>
                <w:rFonts w:cs="Arial"/>
                <w:sz w:val="22"/>
              </w:rPr>
            </w:pPr>
            <w:r>
              <w:rPr>
                <w:rFonts w:cs="Arial"/>
                <w:sz w:val="22"/>
              </w:rPr>
              <w:t xml:space="preserve">Building controller/incident controller-Security Team member: Responsible for initial investigation of </w:t>
            </w:r>
          </w:p>
          <w:p w14:paraId="0A545C37" w14:textId="77777777" w:rsidR="009264E0" w:rsidRDefault="009264E0" w:rsidP="009264E0">
            <w:pPr>
              <w:rPr>
                <w:rFonts w:cs="Arial"/>
                <w:sz w:val="22"/>
              </w:rPr>
            </w:pPr>
          </w:p>
          <w:p w14:paraId="61626A91" w14:textId="77777777" w:rsidR="009264E0" w:rsidRDefault="009264E0" w:rsidP="009264E0">
            <w:pPr>
              <w:rPr>
                <w:rFonts w:cs="Arial"/>
                <w:sz w:val="22"/>
              </w:rPr>
            </w:pPr>
            <w:r>
              <w:rPr>
                <w:rFonts w:cs="Arial"/>
                <w:sz w:val="22"/>
              </w:rPr>
              <w:t xml:space="preserve">Clearing galleries fire wardens:  These roles to be undertaken by members of the Education Team who are supervising the </w:t>
            </w:r>
            <w:proofErr w:type="gramStart"/>
            <w:r>
              <w:rPr>
                <w:rFonts w:cs="Arial"/>
                <w:sz w:val="22"/>
              </w:rPr>
              <w:t>event</w:t>
            </w:r>
            <w:proofErr w:type="gramEnd"/>
            <w:r>
              <w:rPr>
                <w:rFonts w:cs="Arial"/>
                <w:sz w:val="22"/>
              </w:rPr>
              <w:t xml:space="preserve"> </w:t>
            </w:r>
          </w:p>
          <w:p w14:paraId="179F2C8C" w14:textId="77777777" w:rsidR="009264E0" w:rsidRDefault="009264E0" w:rsidP="009264E0">
            <w:pPr>
              <w:rPr>
                <w:rFonts w:cs="Arial"/>
                <w:sz w:val="22"/>
              </w:rPr>
            </w:pPr>
          </w:p>
          <w:p w14:paraId="507CB19A" w14:textId="77777777" w:rsidR="009264E0" w:rsidRDefault="009264E0" w:rsidP="009264E0">
            <w:pPr>
              <w:rPr>
                <w:rFonts w:cs="Arial"/>
                <w:sz w:val="22"/>
              </w:rPr>
            </w:pPr>
            <w:r>
              <w:rPr>
                <w:rFonts w:cs="Arial"/>
                <w:sz w:val="22"/>
              </w:rPr>
              <w:t>Group leaders to be briefed prior to the event starting as of evacuation procedures and their roles and responsibilities.</w:t>
            </w:r>
          </w:p>
          <w:p w14:paraId="5AB64A5E" w14:textId="77777777" w:rsidR="009264E0" w:rsidRDefault="009264E0" w:rsidP="009264E0">
            <w:pPr>
              <w:rPr>
                <w:rFonts w:cs="Arial"/>
                <w:sz w:val="22"/>
              </w:rPr>
            </w:pPr>
          </w:p>
          <w:p w14:paraId="1E4FE7CB" w14:textId="77777777" w:rsidR="009264E0" w:rsidRPr="006C6B7A" w:rsidRDefault="009264E0" w:rsidP="009264E0">
            <w:pPr>
              <w:rPr>
                <w:rFonts w:cs="Arial"/>
                <w:sz w:val="22"/>
                <w:szCs w:val="22"/>
              </w:rPr>
            </w:pPr>
            <w:r>
              <w:rPr>
                <w:rFonts w:cs="Arial"/>
                <w:sz w:val="22"/>
              </w:rPr>
              <w:t>Fire risk assessment for the Space Centre has been completed and sleepover events are factored into the assessment.</w:t>
            </w:r>
          </w:p>
        </w:tc>
        <w:tc>
          <w:tcPr>
            <w:tcW w:w="3133" w:type="dxa"/>
          </w:tcPr>
          <w:p w14:paraId="7A7C22F2" w14:textId="77777777" w:rsidR="009264E0" w:rsidRDefault="009264E0" w:rsidP="009264E0">
            <w:pPr>
              <w:rPr>
                <w:sz w:val="22"/>
                <w:szCs w:val="22"/>
              </w:rPr>
            </w:pPr>
            <w:r>
              <w:rPr>
                <w:sz w:val="22"/>
                <w:szCs w:val="22"/>
              </w:rPr>
              <w:t xml:space="preserve"> </w:t>
            </w:r>
          </w:p>
          <w:p w14:paraId="075593B5" w14:textId="77777777" w:rsidR="009264E0" w:rsidRDefault="009264E0" w:rsidP="009264E0">
            <w:pPr>
              <w:rPr>
                <w:rFonts w:cs="Arial"/>
                <w:sz w:val="22"/>
              </w:rPr>
            </w:pPr>
            <w:r>
              <w:rPr>
                <w:rFonts w:cs="Arial"/>
                <w:sz w:val="22"/>
              </w:rPr>
              <w:t>Fire Wardens to be provided at key areas to enable safe evacuation of the Centre.</w:t>
            </w:r>
          </w:p>
          <w:p w14:paraId="7910288B" w14:textId="77777777" w:rsidR="009264E0" w:rsidRDefault="009264E0" w:rsidP="009264E0">
            <w:pPr>
              <w:rPr>
                <w:rFonts w:cs="Arial"/>
                <w:sz w:val="22"/>
              </w:rPr>
            </w:pPr>
          </w:p>
          <w:p w14:paraId="7BF0599F" w14:textId="77777777" w:rsidR="009264E0" w:rsidRDefault="009264E0" w:rsidP="009264E0">
            <w:pPr>
              <w:rPr>
                <w:rFonts w:cs="Arial"/>
                <w:sz w:val="22"/>
              </w:rPr>
            </w:pPr>
            <w:r>
              <w:rPr>
                <w:rFonts w:cs="Arial"/>
                <w:sz w:val="22"/>
              </w:rPr>
              <w:t>Leicestershire Fire Service to be contacted and register the event and informed of periods when overnight sleep over events takes place.</w:t>
            </w:r>
          </w:p>
          <w:p w14:paraId="4EAB3627" w14:textId="77777777" w:rsidR="009264E0" w:rsidRPr="006C6B7A" w:rsidRDefault="009264E0" w:rsidP="009264E0">
            <w:pPr>
              <w:rPr>
                <w:rFonts w:cs="Arial"/>
                <w:sz w:val="22"/>
                <w:szCs w:val="22"/>
              </w:rPr>
            </w:pPr>
          </w:p>
        </w:tc>
        <w:tc>
          <w:tcPr>
            <w:tcW w:w="1561" w:type="dxa"/>
          </w:tcPr>
          <w:p w14:paraId="194946B8" w14:textId="77777777" w:rsidR="009264E0" w:rsidRDefault="009264E0" w:rsidP="009264E0">
            <w:pPr>
              <w:rPr>
                <w:rFonts w:cs="Arial"/>
                <w:sz w:val="22"/>
                <w:szCs w:val="22"/>
              </w:rPr>
            </w:pPr>
          </w:p>
          <w:p w14:paraId="2B2ABE70" w14:textId="77777777" w:rsidR="009264E0" w:rsidRPr="006C6B7A" w:rsidRDefault="009264E0" w:rsidP="009264E0">
            <w:pPr>
              <w:rPr>
                <w:rFonts w:cs="Arial"/>
                <w:sz w:val="22"/>
                <w:szCs w:val="22"/>
              </w:rPr>
            </w:pPr>
            <w:r w:rsidRPr="006C6B7A">
              <w:rPr>
                <w:rFonts w:cs="Arial"/>
                <w:sz w:val="22"/>
                <w:szCs w:val="22"/>
              </w:rPr>
              <w:t>L</w:t>
            </w:r>
            <w:r>
              <w:rPr>
                <w:rFonts w:cs="Arial"/>
                <w:sz w:val="22"/>
                <w:szCs w:val="22"/>
              </w:rPr>
              <w:t>= 1</w:t>
            </w:r>
          </w:p>
          <w:p w14:paraId="21D88E01" w14:textId="77777777" w:rsidR="009264E0" w:rsidRPr="006C6B7A" w:rsidRDefault="009264E0" w:rsidP="009264E0">
            <w:pPr>
              <w:rPr>
                <w:rFonts w:cs="Arial"/>
                <w:sz w:val="22"/>
                <w:szCs w:val="22"/>
              </w:rPr>
            </w:pPr>
            <w:r w:rsidRPr="006C6B7A">
              <w:rPr>
                <w:rFonts w:cs="Arial"/>
                <w:sz w:val="22"/>
                <w:szCs w:val="22"/>
              </w:rPr>
              <w:t>S=</w:t>
            </w:r>
            <w:r>
              <w:rPr>
                <w:rFonts w:cs="Arial"/>
                <w:sz w:val="22"/>
                <w:szCs w:val="22"/>
              </w:rPr>
              <w:t xml:space="preserve"> 5</w:t>
            </w:r>
          </w:p>
          <w:p w14:paraId="0BCC8280" w14:textId="77777777" w:rsidR="009264E0" w:rsidRPr="006C6B7A" w:rsidRDefault="009264E0" w:rsidP="009264E0">
            <w:pPr>
              <w:rPr>
                <w:rFonts w:cs="Arial"/>
                <w:sz w:val="22"/>
                <w:szCs w:val="22"/>
              </w:rPr>
            </w:pPr>
            <w:r w:rsidRPr="006C6B7A">
              <w:rPr>
                <w:rFonts w:cs="Arial"/>
                <w:sz w:val="22"/>
                <w:szCs w:val="22"/>
              </w:rPr>
              <w:t>R=</w:t>
            </w:r>
            <w:r>
              <w:rPr>
                <w:rFonts w:cs="Arial"/>
                <w:sz w:val="22"/>
                <w:szCs w:val="22"/>
              </w:rPr>
              <w:t xml:space="preserve"> 5</w:t>
            </w:r>
          </w:p>
        </w:tc>
        <w:tc>
          <w:tcPr>
            <w:tcW w:w="1845" w:type="dxa"/>
          </w:tcPr>
          <w:p w14:paraId="08B4E6EE" w14:textId="77777777" w:rsidR="00D040E1" w:rsidRDefault="00D040E1" w:rsidP="00D040E1">
            <w:pPr>
              <w:rPr>
                <w:rFonts w:cs="Arial"/>
                <w:sz w:val="22"/>
                <w:szCs w:val="22"/>
              </w:rPr>
            </w:pPr>
            <w:r>
              <w:rPr>
                <w:rFonts w:cs="Arial"/>
                <w:sz w:val="22"/>
                <w:szCs w:val="22"/>
              </w:rPr>
              <w:t>Katrina May Neve</w:t>
            </w:r>
          </w:p>
          <w:p w14:paraId="6ED01674" w14:textId="1F0BFA8D" w:rsidR="009264E0" w:rsidRPr="006C6B7A" w:rsidRDefault="00D040E1" w:rsidP="00D040E1">
            <w:pPr>
              <w:rPr>
                <w:rFonts w:cs="Arial"/>
                <w:sz w:val="22"/>
                <w:szCs w:val="22"/>
              </w:rPr>
            </w:pPr>
            <w:r>
              <w:rPr>
                <w:rFonts w:cs="Arial"/>
                <w:sz w:val="22"/>
                <w:szCs w:val="22"/>
              </w:rPr>
              <w:t>(15</w:t>
            </w:r>
            <w:r w:rsidRPr="00D040E1">
              <w:rPr>
                <w:rFonts w:cs="Arial"/>
                <w:sz w:val="22"/>
                <w:szCs w:val="22"/>
                <w:vertAlign w:val="superscript"/>
              </w:rPr>
              <w:t>th</w:t>
            </w:r>
            <w:r>
              <w:rPr>
                <w:rFonts w:cs="Arial"/>
                <w:sz w:val="22"/>
                <w:szCs w:val="22"/>
              </w:rPr>
              <w:t xml:space="preserve"> February 2023)</w:t>
            </w:r>
          </w:p>
        </w:tc>
      </w:tr>
      <w:tr w:rsidR="009264E0" w14:paraId="49EE07C0" w14:textId="77777777" w:rsidTr="00DB0B6F">
        <w:tblPrEx>
          <w:tblCellMar>
            <w:top w:w="0" w:type="dxa"/>
            <w:bottom w:w="0" w:type="dxa"/>
          </w:tblCellMar>
        </w:tblPrEx>
        <w:trPr>
          <w:cantSplit/>
          <w:trHeight w:val="2443"/>
        </w:trPr>
        <w:tc>
          <w:tcPr>
            <w:tcW w:w="2839" w:type="dxa"/>
          </w:tcPr>
          <w:p w14:paraId="040C992F" w14:textId="77777777" w:rsidR="009264E0" w:rsidRDefault="009264E0" w:rsidP="009264E0">
            <w:pPr>
              <w:rPr>
                <w:rFonts w:cs="Arial"/>
                <w:sz w:val="22"/>
                <w:szCs w:val="22"/>
              </w:rPr>
            </w:pPr>
          </w:p>
          <w:p w14:paraId="725D569F" w14:textId="77777777" w:rsidR="009264E0" w:rsidRDefault="009264E0" w:rsidP="009264E0">
            <w:pPr>
              <w:rPr>
                <w:rFonts w:cs="Arial"/>
                <w:sz w:val="22"/>
                <w:szCs w:val="22"/>
              </w:rPr>
            </w:pPr>
            <w:r>
              <w:rPr>
                <w:rFonts w:cs="Arial"/>
                <w:sz w:val="22"/>
              </w:rPr>
              <w:t>Hygiene and changing facilities – privacy of children.</w:t>
            </w:r>
          </w:p>
        </w:tc>
        <w:tc>
          <w:tcPr>
            <w:tcW w:w="2973" w:type="dxa"/>
          </w:tcPr>
          <w:p w14:paraId="01D0F499" w14:textId="77777777" w:rsidR="009264E0" w:rsidRDefault="009264E0" w:rsidP="009264E0">
            <w:pPr>
              <w:rPr>
                <w:rFonts w:cs="Arial"/>
                <w:sz w:val="22"/>
                <w:szCs w:val="22"/>
              </w:rPr>
            </w:pPr>
          </w:p>
          <w:p w14:paraId="4844352C" w14:textId="77777777" w:rsidR="009264E0" w:rsidRDefault="009264E0" w:rsidP="009264E0">
            <w:pPr>
              <w:rPr>
                <w:rFonts w:cs="Arial"/>
                <w:sz w:val="22"/>
              </w:rPr>
            </w:pPr>
            <w:r>
              <w:rPr>
                <w:rFonts w:cs="Arial"/>
                <w:sz w:val="22"/>
              </w:rPr>
              <w:t xml:space="preserve">Children sleeping overnight at the National Space Centre </w:t>
            </w:r>
          </w:p>
          <w:p w14:paraId="7BB8BD8A" w14:textId="77777777" w:rsidR="009264E0" w:rsidRDefault="009264E0" w:rsidP="009264E0">
            <w:pPr>
              <w:rPr>
                <w:rFonts w:cs="Arial"/>
                <w:sz w:val="22"/>
              </w:rPr>
            </w:pPr>
          </w:p>
          <w:p w14:paraId="794C3ED5" w14:textId="77777777" w:rsidR="009264E0" w:rsidRDefault="009264E0" w:rsidP="009264E0">
            <w:pPr>
              <w:rPr>
                <w:rFonts w:cs="Arial"/>
                <w:sz w:val="22"/>
                <w:szCs w:val="22"/>
              </w:rPr>
            </w:pPr>
            <w:r>
              <w:rPr>
                <w:rFonts w:cs="Arial"/>
                <w:sz w:val="22"/>
                <w:szCs w:val="22"/>
              </w:rPr>
              <w:t>Supervising staff attending event, this includes NSC staff as well as supervising adults.</w:t>
            </w:r>
          </w:p>
        </w:tc>
        <w:tc>
          <w:tcPr>
            <w:tcW w:w="3402" w:type="dxa"/>
          </w:tcPr>
          <w:p w14:paraId="7D135A33" w14:textId="77777777" w:rsidR="009264E0" w:rsidRDefault="009264E0" w:rsidP="009264E0">
            <w:pPr>
              <w:rPr>
                <w:rFonts w:cs="Arial"/>
                <w:sz w:val="22"/>
              </w:rPr>
            </w:pPr>
          </w:p>
          <w:p w14:paraId="6A785B39" w14:textId="77777777" w:rsidR="009264E0" w:rsidRDefault="009264E0" w:rsidP="009264E0">
            <w:pPr>
              <w:rPr>
                <w:rFonts w:cs="Arial"/>
                <w:sz w:val="22"/>
              </w:rPr>
            </w:pPr>
            <w:r>
              <w:rPr>
                <w:rFonts w:cs="Arial"/>
                <w:sz w:val="22"/>
              </w:rPr>
              <w:t>Leaders to supervise as necessary.</w:t>
            </w:r>
          </w:p>
          <w:p w14:paraId="26508DEC" w14:textId="77777777" w:rsidR="009264E0" w:rsidRDefault="009264E0" w:rsidP="009264E0">
            <w:pPr>
              <w:rPr>
                <w:rFonts w:cs="Arial"/>
                <w:sz w:val="22"/>
              </w:rPr>
            </w:pPr>
          </w:p>
          <w:p w14:paraId="7B616601" w14:textId="77777777" w:rsidR="009264E0" w:rsidRDefault="009264E0" w:rsidP="009264E0">
            <w:pPr>
              <w:rPr>
                <w:rFonts w:cs="Arial"/>
                <w:sz w:val="22"/>
              </w:rPr>
            </w:pPr>
            <w:r>
              <w:rPr>
                <w:rFonts w:cs="Arial"/>
                <w:sz w:val="22"/>
              </w:rPr>
              <w:t>Disabled and changing spaces toilets and baby changing rooms are available for adults to change/</w:t>
            </w:r>
            <w:proofErr w:type="gramStart"/>
            <w:r>
              <w:rPr>
                <w:rFonts w:cs="Arial"/>
                <w:sz w:val="22"/>
              </w:rPr>
              <w:t>wash</w:t>
            </w:r>
            <w:proofErr w:type="gramEnd"/>
          </w:p>
          <w:p w14:paraId="62933B4F" w14:textId="77777777" w:rsidR="009264E0" w:rsidRDefault="009264E0" w:rsidP="009264E0">
            <w:pPr>
              <w:rPr>
                <w:rFonts w:cs="Arial"/>
                <w:sz w:val="22"/>
              </w:rPr>
            </w:pPr>
          </w:p>
          <w:p w14:paraId="455724C9" w14:textId="77777777" w:rsidR="009264E0" w:rsidRDefault="009264E0" w:rsidP="009264E0">
            <w:pPr>
              <w:rPr>
                <w:rFonts w:cs="Arial"/>
                <w:sz w:val="22"/>
              </w:rPr>
            </w:pPr>
            <w:r>
              <w:rPr>
                <w:rFonts w:cs="Arial"/>
                <w:sz w:val="22"/>
              </w:rPr>
              <w:t>General male/female toilets utilised by children only.</w:t>
            </w:r>
          </w:p>
          <w:p w14:paraId="3B2AF9C1" w14:textId="77777777" w:rsidR="009264E0" w:rsidRDefault="009264E0" w:rsidP="009264E0">
            <w:pPr>
              <w:rPr>
                <w:rFonts w:cs="Arial"/>
                <w:sz w:val="22"/>
              </w:rPr>
            </w:pPr>
          </w:p>
          <w:p w14:paraId="7ABC2692" w14:textId="77777777" w:rsidR="009264E0" w:rsidRDefault="009264E0" w:rsidP="009264E0">
            <w:pPr>
              <w:rPr>
                <w:rFonts w:cs="Arial"/>
                <w:sz w:val="22"/>
              </w:rPr>
            </w:pPr>
            <w:r>
              <w:rPr>
                <w:rFonts w:cs="Arial"/>
                <w:sz w:val="22"/>
              </w:rPr>
              <w:t xml:space="preserve">Mixed groups will change in separate areas of the exhibition to respect privacy and dignity of children and supervisors </w:t>
            </w:r>
            <w:proofErr w:type="gramStart"/>
            <w:r>
              <w:rPr>
                <w:rFonts w:cs="Arial"/>
                <w:sz w:val="22"/>
              </w:rPr>
              <w:t>alike</w:t>
            </w:r>
            <w:proofErr w:type="gramEnd"/>
          </w:p>
          <w:p w14:paraId="1F20977E" w14:textId="77777777" w:rsidR="009264E0" w:rsidRDefault="009264E0" w:rsidP="009264E0">
            <w:pPr>
              <w:rPr>
                <w:rFonts w:cs="Arial"/>
                <w:sz w:val="22"/>
              </w:rPr>
            </w:pPr>
          </w:p>
          <w:p w14:paraId="40607857" w14:textId="77777777" w:rsidR="009264E0" w:rsidRDefault="009264E0" w:rsidP="009264E0">
            <w:pPr>
              <w:rPr>
                <w:rFonts w:cs="Arial"/>
                <w:sz w:val="22"/>
              </w:rPr>
            </w:pPr>
            <w:r>
              <w:rPr>
                <w:rFonts w:cs="Arial"/>
                <w:sz w:val="22"/>
              </w:rPr>
              <w:t>All supervisory staff should use the Disabled toilets which can be locked whilst teachers and supervisors change</w:t>
            </w:r>
          </w:p>
        </w:tc>
        <w:tc>
          <w:tcPr>
            <w:tcW w:w="3133" w:type="dxa"/>
          </w:tcPr>
          <w:p w14:paraId="4FF58AF4" w14:textId="77777777" w:rsidR="009264E0" w:rsidRDefault="009264E0" w:rsidP="009264E0">
            <w:pPr>
              <w:rPr>
                <w:sz w:val="22"/>
                <w:szCs w:val="22"/>
              </w:rPr>
            </w:pPr>
          </w:p>
          <w:p w14:paraId="19E09B51" w14:textId="77777777" w:rsidR="009264E0" w:rsidRDefault="009264E0" w:rsidP="009264E0">
            <w:pPr>
              <w:rPr>
                <w:sz w:val="22"/>
                <w:szCs w:val="22"/>
              </w:rPr>
            </w:pPr>
            <w:r>
              <w:rPr>
                <w:sz w:val="22"/>
                <w:szCs w:val="22"/>
              </w:rPr>
              <w:t>Signage provided to make sure toilets are clearly labelled</w:t>
            </w:r>
          </w:p>
        </w:tc>
        <w:tc>
          <w:tcPr>
            <w:tcW w:w="1561" w:type="dxa"/>
          </w:tcPr>
          <w:p w14:paraId="58B342BF" w14:textId="77777777" w:rsidR="009264E0" w:rsidRDefault="009264E0" w:rsidP="009264E0">
            <w:pPr>
              <w:rPr>
                <w:rFonts w:cs="Arial"/>
                <w:sz w:val="22"/>
                <w:szCs w:val="22"/>
              </w:rPr>
            </w:pPr>
          </w:p>
          <w:p w14:paraId="70148ECC" w14:textId="77777777" w:rsidR="009264E0" w:rsidRPr="006C6B7A" w:rsidRDefault="009264E0" w:rsidP="009264E0">
            <w:pPr>
              <w:rPr>
                <w:rFonts w:cs="Arial"/>
                <w:sz w:val="22"/>
                <w:szCs w:val="22"/>
              </w:rPr>
            </w:pPr>
            <w:r w:rsidRPr="006C6B7A">
              <w:rPr>
                <w:rFonts w:cs="Arial"/>
                <w:sz w:val="22"/>
                <w:szCs w:val="22"/>
              </w:rPr>
              <w:t>L</w:t>
            </w:r>
            <w:r>
              <w:rPr>
                <w:rFonts w:cs="Arial"/>
                <w:sz w:val="22"/>
                <w:szCs w:val="22"/>
              </w:rPr>
              <w:t xml:space="preserve">= </w:t>
            </w:r>
            <w:r w:rsidR="003E7102">
              <w:rPr>
                <w:rFonts w:cs="Arial"/>
                <w:sz w:val="22"/>
                <w:szCs w:val="22"/>
              </w:rPr>
              <w:t>1</w:t>
            </w:r>
          </w:p>
          <w:p w14:paraId="5FB71A26" w14:textId="77777777" w:rsidR="009264E0" w:rsidRPr="006C6B7A" w:rsidRDefault="009264E0" w:rsidP="009264E0">
            <w:pPr>
              <w:rPr>
                <w:rFonts w:cs="Arial"/>
                <w:sz w:val="22"/>
                <w:szCs w:val="22"/>
              </w:rPr>
            </w:pPr>
            <w:r w:rsidRPr="006C6B7A">
              <w:rPr>
                <w:rFonts w:cs="Arial"/>
                <w:sz w:val="22"/>
                <w:szCs w:val="22"/>
              </w:rPr>
              <w:t>S=</w:t>
            </w:r>
            <w:r>
              <w:rPr>
                <w:rFonts w:cs="Arial"/>
                <w:sz w:val="22"/>
                <w:szCs w:val="22"/>
              </w:rPr>
              <w:t xml:space="preserve"> </w:t>
            </w:r>
            <w:r w:rsidR="003E7102">
              <w:rPr>
                <w:rFonts w:cs="Arial"/>
                <w:sz w:val="22"/>
                <w:szCs w:val="22"/>
              </w:rPr>
              <w:t>5</w:t>
            </w:r>
          </w:p>
          <w:p w14:paraId="0E730F55" w14:textId="77777777" w:rsidR="009264E0" w:rsidRDefault="009264E0" w:rsidP="009264E0">
            <w:pPr>
              <w:rPr>
                <w:rFonts w:cs="Arial"/>
                <w:sz w:val="22"/>
                <w:szCs w:val="22"/>
              </w:rPr>
            </w:pPr>
            <w:r w:rsidRPr="006C6B7A">
              <w:rPr>
                <w:rFonts w:cs="Arial"/>
                <w:sz w:val="22"/>
                <w:szCs w:val="22"/>
              </w:rPr>
              <w:t>R=</w:t>
            </w:r>
            <w:r>
              <w:rPr>
                <w:rFonts w:cs="Arial"/>
                <w:sz w:val="22"/>
                <w:szCs w:val="22"/>
              </w:rPr>
              <w:t xml:space="preserve"> </w:t>
            </w:r>
            <w:r w:rsidR="003E7102">
              <w:rPr>
                <w:rFonts w:cs="Arial"/>
                <w:sz w:val="22"/>
                <w:szCs w:val="22"/>
              </w:rPr>
              <w:t>5</w:t>
            </w:r>
          </w:p>
        </w:tc>
        <w:tc>
          <w:tcPr>
            <w:tcW w:w="1845" w:type="dxa"/>
          </w:tcPr>
          <w:p w14:paraId="3B13A4FE" w14:textId="77777777" w:rsidR="00D040E1" w:rsidRDefault="00D040E1" w:rsidP="00D040E1">
            <w:pPr>
              <w:rPr>
                <w:rFonts w:cs="Arial"/>
                <w:sz w:val="22"/>
                <w:szCs w:val="22"/>
              </w:rPr>
            </w:pPr>
            <w:r>
              <w:rPr>
                <w:rFonts w:cs="Arial"/>
                <w:sz w:val="22"/>
                <w:szCs w:val="22"/>
              </w:rPr>
              <w:t>Katrina May Neve</w:t>
            </w:r>
          </w:p>
          <w:p w14:paraId="3365229F" w14:textId="7BAD6ED3" w:rsidR="009264E0" w:rsidRPr="006C6B7A" w:rsidRDefault="00D040E1" w:rsidP="00D040E1">
            <w:pPr>
              <w:rPr>
                <w:rFonts w:cs="Arial"/>
                <w:sz w:val="22"/>
                <w:szCs w:val="22"/>
              </w:rPr>
            </w:pPr>
            <w:r>
              <w:rPr>
                <w:rFonts w:cs="Arial"/>
                <w:sz w:val="22"/>
                <w:szCs w:val="22"/>
              </w:rPr>
              <w:t>(15</w:t>
            </w:r>
            <w:r w:rsidRPr="00D040E1">
              <w:rPr>
                <w:rFonts w:cs="Arial"/>
                <w:sz w:val="22"/>
                <w:szCs w:val="22"/>
                <w:vertAlign w:val="superscript"/>
              </w:rPr>
              <w:t>th</w:t>
            </w:r>
            <w:r>
              <w:rPr>
                <w:rFonts w:cs="Arial"/>
                <w:sz w:val="22"/>
                <w:szCs w:val="22"/>
              </w:rPr>
              <w:t xml:space="preserve"> February 2023)</w:t>
            </w:r>
          </w:p>
        </w:tc>
      </w:tr>
      <w:tr w:rsidR="009264E0" w14:paraId="169D8E13" w14:textId="77777777" w:rsidTr="00DB0B6F">
        <w:tblPrEx>
          <w:tblCellMar>
            <w:top w:w="0" w:type="dxa"/>
            <w:bottom w:w="0" w:type="dxa"/>
          </w:tblCellMar>
        </w:tblPrEx>
        <w:trPr>
          <w:cantSplit/>
          <w:trHeight w:val="2443"/>
        </w:trPr>
        <w:tc>
          <w:tcPr>
            <w:tcW w:w="2839" w:type="dxa"/>
          </w:tcPr>
          <w:p w14:paraId="4BAC305C" w14:textId="77777777" w:rsidR="009264E0" w:rsidRDefault="009264E0" w:rsidP="009264E0">
            <w:pPr>
              <w:rPr>
                <w:rFonts w:cs="Arial"/>
                <w:sz w:val="22"/>
                <w:szCs w:val="22"/>
              </w:rPr>
            </w:pPr>
          </w:p>
          <w:p w14:paraId="27C80A92" w14:textId="77777777" w:rsidR="009264E0" w:rsidRDefault="009264E0" w:rsidP="009264E0">
            <w:pPr>
              <w:rPr>
                <w:rFonts w:cs="Arial"/>
                <w:sz w:val="22"/>
                <w:szCs w:val="22"/>
              </w:rPr>
            </w:pPr>
            <w:r>
              <w:rPr>
                <w:rFonts w:cs="Arial"/>
                <w:sz w:val="22"/>
                <w:szCs w:val="22"/>
              </w:rPr>
              <w:t>Lack of communication between groups and staff during sleep time</w:t>
            </w:r>
          </w:p>
        </w:tc>
        <w:tc>
          <w:tcPr>
            <w:tcW w:w="2973" w:type="dxa"/>
          </w:tcPr>
          <w:p w14:paraId="404A5204" w14:textId="77777777" w:rsidR="009264E0" w:rsidRDefault="009264E0" w:rsidP="009264E0">
            <w:pPr>
              <w:rPr>
                <w:rFonts w:cs="Arial"/>
                <w:sz w:val="22"/>
                <w:szCs w:val="22"/>
              </w:rPr>
            </w:pPr>
          </w:p>
          <w:p w14:paraId="7E392829" w14:textId="77777777" w:rsidR="009264E0" w:rsidRDefault="009264E0" w:rsidP="009264E0">
            <w:pPr>
              <w:rPr>
                <w:rFonts w:cs="Arial"/>
                <w:sz w:val="22"/>
              </w:rPr>
            </w:pPr>
            <w:r>
              <w:rPr>
                <w:rFonts w:cs="Arial"/>
                <w:sz w:val="22"/>
              </w:rPr>
              <w:t xml:space="preserve">Children sleeping overnight at the National Space Centre </w:t>
            </w:r>
          </w:p>
          <w:p w14:paraId="71C69C63" w14:textId="77777777" w:rsidR="009264E0" w:rsidRDefault="009264E0" w:rsidP="009264E0">
            <w:pPr>
              <w:rPr>
                <w:rFonts w:cs="Arial"/>
                <w:sz w:val="22"/>
              </w:rPr>
            </w:pPr>
          </w:p>
          <w:p w14:paraId="6B6A6697" w14:textId="77777777" w:rsidR="009264E0" w:rsidRDefault="009264E0" w:rsidP="009264E0">
            <w:pPr>
              <w:rPr>
                <w:rFonts w:cs="Arial"/>
                <w:sz w:val="22"/>
                <w:szCs w:val="22"/>
              </w:rPr>
            </w:pPr>
            <w:r>
              <w:rPr>
                <w:rFonts w:cs="Arial"/>
                <w:sz w:val="22"/>
                <w:szCs w:val="22"/>
              </w:rPr>
              <w:t>Supervising staff attending event, this includes NSC staff as well as supervising adults.</w:t>
            </w:r>
          </w:p>
        </w:tc>
        <w:tc>
          <w:tcPr>
            <w:tcW w:w="3402" w:type="dxa"/>
          </w:tcPr>
          <w:p w14:paraId="6BEEACF5" w14:textId="77777777" w:rsidR="009264E0" w:rsidRDefault="009264E0" w:rsidP="009264E0">
            <w:pPr>
              <w:rPr>
                <w:rFonts w:cs="Arial"/>
                <w:sz w:val="22"/>
              </w:rPr>
            </w:pPr>
          </w:p>
          <w:p w14:paraId="3E6E27D1" w14:textId="77777777" w:rsidR="009264E0" w:rsidRDefault="009264E0" w:rsidP="009264E0">
            <w:pPr>
              <w:rPr>
                <w:rFonts w:cs="Arial"/>
                <w:sz w:val="22"/>
              </w:rPr>
            </w:pPr>
            <w:r>
              <w:rPr>
                <w:rFonts w:cs="Arial"/>
                <w:sz w:val="22"/>
              </w:rPr>
              <w:t xml:space="preserve">Group leader to be issued with an on-site radio for the duration of the night. </w:t>
            </w:r>
          </w:p>
          <w:p w14:paraId="22FA5DA9" w14:textId="77777777" w:rsidR="009264E0" w:rsidRDefault="009264E0" w:rsidP="009264E0">
            <w:pPr>
              <w:rPr>
                <w:rFonts w:cs="Arial"/>
                <w:sz w:val="22"/>
              </w:rPr>
            </w:pPr>
          </w:p>
          <w:p w14:paraId="79E7E2F9" w14:textId="77777777" w:rsidR="009264E0" w:rsidRDefault="009264E0" w:rsidP="009264E0">
            <w:pPr>
              <w:rPr>
                <w:rFonts w:cs="Arial"/>
                <w:sz w:val="22"/>
              </w:rPr>
            </w:pPr>
            <w:r>
              <w:rPr>
                <w:rFonts w:cs="Arial"/>
                <w:sz w:val="22"/>
              </w:rPr>
              <w:t>Member of security team will be available on the radio to contact throughout the night.</w:t>
            </w:r>
          </w:p>
        </w:tc>
        <w:tc>
          <w:tcPr>
            <w:tcW w:w="3133" w:type="dxa"/>
          </w:tcPr>
          <w:p w14:paraId="4FFB6EB4" w14:textId="77777777" w:rsidR="009264E0" w:rsidRDefault="009264E0" w:rsidP="009264E0">
            <w:pPr>
              <w:rPr>
                <w:sz w:val="22"/>
                <w:szCs w:val="22"/>
              </w:rPr>
            </w:pPr>
          </w:p>
        </w:tc>
        <w:tc>
          <w:tcPr>
            <w:tcW w:w="1561" w:type="dxa"/>
          </w:tcPr>
          <w:p w14:paraId="7BD2E028" w14:textId="77777777" w:rsidR="009264E0" w:rsidRDefault="009264E0" w:rsidP="009264E0">
            <w:pPr>
              <w:rPr>
                <w:rFonts w:cs="Arial"/>
                <w:sz w:val="22"/>
                <w:szCs w:val="22"/>
              </w:rPr>
            </w:pPr>
          </w:p>
          <w:p w14:paraId="63EE4688" w14:textId="77777777" w:rsidR="009264E0" w:rsidRPr="006C6B7A" w:rsidRDefault="009264E0" w:rsidP="009264E0">
            <w:pPr>
              <w:rPr>
                <w:rFonts w:cs="Arial"/>
                <w:sz w:val="22"/>
                <w:szCs w:val="22"/>
              </w:rPr>
            </w:pPr>
            <w:r w:rsidRPr="006C6B7A">
              <w:rPr>
                <w:rFonts w:cs="Arial"/>
                <w:sz w:val="22"/>
                <w:szCs w:val="22"/>
              </w:rPr>
              <w:t>L</w:t>
            </w:r>
            <w:r>
              <w:rPr>
                <w:rFonts w:cs="Arial"/>
                <w:sz w:val="22"/>
                <w:szCs w:val="22"/>
              </w:rPr>
              <w:t xml:space="preserve">= </w:t>
            </w:r>
            <w:r w:rsidR="003E7102">
              <w:rPr>
                <w:rFonts w:cs="Arial"/>
                <w:sz w:val="22"/>
                <w:szCs w:val="22"/>
              </w:rPr>
              <w:t>1</w:t>
            </w:r>
          </w:p>
          <w:p w14:paraId="4714ADBE" w14:textId="77777777" w:rsidR="009264E0" w:rsidRPr="006C6B7A" w:rsidRDefault="009264E0" w:rsidP="009264E0">
            <w:pPr>
              <w:rPr>
                <w:rFonts w:cs="Arial"/>
                <w:sz w:val="22"/>
                <w:szCs w:val="22"/>
              </w:rPr>
            </w:pPr>
            <w:r w:rsidRPr="006C6B7A">
              <w:rPr>
                <w:rFonts w:cs="Arial"/>
                <w:sz w:val="22"/>
                <w:szCs w:val="22"/>
              </w:rPr>
              <w:t>S=</w:t>
            </w:r>
            <w:r>
              <w:rPr>
                <w:rFonts w:cs="Arial"/>
                <w:sz w:val="22"/>
                <w:szCs w:val="22"/>
              </w:rPr>
              <w:t xml:space="preserve"> </w:t>
            </w:r>
            <w:r w:rsidR="003E7102">
              <w:rPr>
                <w:rFonts w:cs="Arial"/>
                <w:sz w:val="22"/>
                <w:szCs w:val="22"/>
              </w:rPr>
              <w:t>5</w:t>
            </w:r>
          </w:p>
          <w:p w14:paraId="7F5A1FCC" w14:textId="77777777" w:rsidR="009264E0" w:rsidRDefault="009264E0" w:rsidP="009264E0">
            <w:pPr>
              <w:rPr>
                <w:rFonts w:cs="Arial"/>
                <w:sz w:val="22"/>
                <w:szCs w:val="22"/>
              </w:rPr>
            </w:pPr>
            <w:r w:rsidRPr="006C6B7A">
              <w:rPr>
                <w:rFonts w:cs="Arial"/>
                <w:sz w:val="22"/>
                <w:szCs w:val="22"/>
              </w:rPr>
              <w:t>R=</w:t>
            </w:r>
            <w:r>
              <w:rPr>
                <w:rFonts w:cs="Arial"/>
                <w:sz w:val="22"/>
                <w:szCs w:val="22"/>
              </w:rPr>
              <w:t xml:space="preserve"> </w:t>
            </w:r>
            <w:r w:rsidR="003E7102">
              <w:rPr>
                <w:rFonts w:cs="Arial"/>
                <w:sz w:val="22"/>
                <w:szCs w:val="22"/>
              </w:rPr>
              <w:t>5</w:t>
            </w:r>
          </w:p>
        </w:tc>
        <w:tc>
          <w:tcPr>
            <w:tcW w:w="1845" w:type="dxa"/>
          </w:tcPr>
          <w:p w14:paraId="47818A97" w14:textId="77777777" w:rsidR="00D040E1" w:rsidRDefault="00D040E1" w:rsidP="00D040E1">
            <w:pPr>
              <w:rPr>
                <w:rFonts w:cs="Arial"/>
                <w:sz w:val="22"/>
                <w:szCs w:val="22"/>
              </w:rPr>
            </w:pPr>
            <w:r>
              <w:rPr>
                <w:rFonts w:cs="Arial"/>
                <w:sz w:val="22"/>
                <w:szCs w:val="22"/>
              </w:rPr>
              <w:t>Katrina May Neve</w:t>
            </w:r>
          </w:p>
          <w:p w14:paraId="3F82C3C7" w14:textId="4FAE9919" w:rsidR="009264E0" w:rsidRPr="006C6B7A" w:rsidRDefault="00D040E1" w:rsidP="00D040E1">
            <w:pPr>
              <w:rPr>
                <w:rFonts w:cs="Arial"/>
                <w:sz w:val="22"/>
                <w:szCs w:val="22"/>
              </w:rPr>
            </w:pPr>
            <w:r>
              <w:rPr>
                <w:rFonts w:cs="Arial"/>
                <w:sz w:val="22"/>
                <w:szCs w:val="22"/>
              </w:rPr>
              <w:t>(15</w:t>
            </w:r>
            <w:r w:rsidRPr="00D040E1">
              <w:rPr>
                <w:rFonts w:cs="Arial"/>
                <w:sz w:val="22"/>
                <w:szCs w:val="22"/>
                <w:vertAlign w:val="superscript"/>
              </w:rPr>
              <w:t>th</w:t>
            </w:r>
            <w:r>
              <w:rPr>
                <w:rFonts w:cs="Arial"/>
                <w:sz w:val="22"/>
                <w:szCs w:val="22"/>
              </w:rPr>
              <w:t xml:space="preserve"> February 2023)</w:t>
            </w:r>
          </w:p>
        </w:tc>
      </w:tr>
      <w:tr w:rsidR="009264E0" w14:paraId="744BE53C" w14:textId="77777777" w:rsidTr="00DB0B6F">
        <w:tblPrEx>
          <w:tblCellMar>
            <w:top w:w="0" w:type="dxa"/>
            <w:bottom w:w="0" w:type="dxa"/>
          </w:tblCellMar>
        </w:tblPrEx>
        <w:trPr>
          <w:cantSplit/>
          <w:trHeight w:val="2443"/>
        </w:trPr>
        <w:tc>
          <w:tcPr>
            <w:tcW w:w="2839" w:type="dxa"/>
          </w:tcPr>
          <w:p w14:paraId="35602E25" w14:textId="77777777" w:rsidR="009264E0" w:rsidRDefault="009264E0" w:rsidP="009264E0">
            <w:pPr>
              <w:rPr>
                <w:rFonts w:cs="Arial"/>
                <w:sz w:val="22"/>
                <w:szCs w:val="22"/>
              </w:rPr>
            </w:pPr>
          </w:p>
          <w:p w14:paraId="45D7009B" w14:textId="77777777" w:rsidR="009264E0" w:rsidRDefault="009264E0" w:rsidP="009264E0">
            <w:pPr>
              <w:rPr>
                <w:rFonts w:cs="Arial"/>
                <w:sz w:val="22"/>
                <w:szCs w:val="22"/>
              </w:rPr>
            </w:pPr>
            <w:r>
              <w:rPr>
                <w:rFonts w:cs="Arial"/>
                <w:sz w:val="22"/>
                <w:szCs w:val="22"/>
              </w:rPr>
              <w:t>Visitors may require access outside while doors are locked during sleep time</w:t>
            </w:r>
          </w:p>
        </w:tc>
        <w:tc>
          <w:tcPr>
            <w:tcW w:w="2973" w:type="dxa"/>
          </w:tcPr>
          <w:p w14:paraId="643F18DE" w14:textId="77777777" w:rsidR="009264E0" w:rsidRDefault="009264E0" w:rsidP="009264E0">
            <w:pPr>
              <w:rPr>
                <w:rFonts w:cs="Arial"/>
                <w:sz w:val="22"/>
                <w:szCs w:val="22"/>
              </w:rPr>
            </w:pPr>
          </w:p>
          <w:p w14:paraId="63A9DF54" w14:textId="77777777" w:rsidR="009264E0" w:rsidRDefault="009264E0" w:rsidP="009264E0">
            <w:pPr>
              <w:rPr>
                <w:rFonts w:cs="Arial"/>
                <w:sz w:val="22"/>
              </w:rPr>
            </w:pPr>
            <w:r>
              <w:rPr>
                <w:rFonts w:cs="Arial"/>
                <w:sz w:val="22"/>
              </w:rPr>
              <w:t xml:space="preserve">Children sleeping overnight at the National Space Centre </w:t>
            </w:r>
          </w:p>
          <w:p w14:paraId="06E97BD3" w14:textId="77777777" w:rsidR="009264E0" w:rsidRDefault="009264E0" w:rsidP="009264E0">
            <w:pPr>
              <w:rPr>
                <w:rFonts w:cs="Arial"/>
                <w:sz w:val="22"/>
              </w:rPr>
            </w:pPr>
          </w:p>
          <w:p w14:paraId="46400D1E" w14:textId="77777777" w:rsidR="009264E0" w:rsidRDefault="009264E0" w:rsidP="009264E0">
            <w:pPr>
              <w:rPr>
                <w:rFonts w:cs="Arial"/>
                <w:sz w:val="22"/>
                <w:szCs w:val="22"/>
              </w:rPr>
            </w:pPr>
            <w:r>
              <w:rPr>
                <w:rFonts w:cs="Arial"/>
                <w:sz w:val="22"/>
                <w:szCs w:val="22"/>
              </w:rPr>
              <w:t>Supervising staff attending event, this includes NSC staff as well as supervising adults.</w:t>
            </w:r>
          </w:p>
        </w:tc>
        <w:tc>
          <w:tcPr>
            <w:tcW w:w="3402" w:type="dxa"/>
          </w:tcPr>
          <w:p w14:paraId="22440BF8" w14:textId="77777777" w:rsidR="009264E0" w:rsidRDefault="009264E0" w:rsidP="009264E0">
            <w:pPr>
              <w:rPr>
                <w:rFonts w:cs="Arial"/>
                <w:sz w:val="22"/>
              </w:rPr>
            </w:pPr>
          </w:p>
          <w:p w14:paraId="278BFB4B" w14:textId="77777777" w:rsidR="009264E0" w:rsidRDefault="009264E0" w:rsidP="009264E0">
            <w:pPr>
              <w:rPr>
                <w:rFonts w:cs="Arial"/>
                <w:sz w:val="22"/>
              </w:rPr>
            </w:pPr>
            <w:r>
              <w:rPr>
                <w:rFonts w:cs="Arial"/>
                <w:sz w:val="22"/>
              </w:rPr>
              <w:t xml:space="preserve">Group leaders and helpers to be advised and provided with access badges to allow access to the front doors </w:t>
            </w:r>
            <w:proofErr w:type="gramStart"/>
            <w:r>
              <w:rPr>
                <w:rFonts w:cs="Arial"/>
                <w:sz w:val="22"/>
              </w:rPr>
              <w:t>overnight</w:t>
            </w:r>
            <w:proofErr w:type="gramEnd"/>
          </w:p>
          <w:p w14:paraId="403429B0" w14:textId="77777777" w:rsidR="009264E0" w:rsidRDefault="009264E0" w:rsidP="009264E0">
            <w:pPr>
              <w:rPr>
                <w:rFonts w:cs="Arial"/>
                <w:sz w:val="22"/>
              </w:rPr>
            </w:pPr>
          </w:p>
          <w:p w14:paraId="2C301CAE" w14:textId="77777777" w:rsidR="009264E0" w:rsidRDefault="009264E0" w:rsidP="009264E0">
            <w:pPr>
              <w:rPr>
                <w:rFonts w:cs="Arial"/>
                <w:sz w:val="22"/>
              </w:rPr>
            </w:pPr>
            <w:r>
              <w:rPr>
                <w:rFonts w:cs="Arial"/>
                <w:sz w:val="22"/>
              </w:rPr>
              <w:t>Shuttle Suite Discovery doors to be card accessible only; access cards to be given to supervisors should they wish to exit/enter the building</w:t>
            </w:r>
          </w:p>
        </w:tc>
        <w:tc>
          <w:tcPr>
            <w:tcW w:w="3133" w:type="dxa"/>
          </w:tcPr>
          <w:p w14:paraId="4CC90D96" w14:textId="77777777" w:rsidR="009264E0" w:rsidRDefault="009264E0" w:rsidP="009264E0">
            <w:pPr>
              <w:rPr>
                <w:sz w:val="22"/>
                <w:szCs w:val="22"/>
              </w:rPr>
            </w:pPr>
          </w:p>
          <w:p w14:paraId="581B0D2E" w14:textId="77777777" w:rsidR="009264E0" w:rsidRDefault="009264E0" w:rsidP="009264E0">
            <w:pPr>
              <w:rPr>
                <w:sz w:val="22"/>
                <w:szCs w:val="22"/>
              </w:rPr>
            </w:pPr>
            <w:r>
              <w:rPr>
                <w:rFonts w:cs="Arial"/>
                <w:sz w:val="22"/>
              </w:rPr>
              <w:t>Front doors locked and internal shutters to be in the down position during the entire time the group are sleeping.</w:t>
            </w:r>
          </w:p>
        </w:tc>
        <w:tc>
          <w:tcPr>
            <w:tcW w:w="1561" w:type="dxa"/>
          </w:tcPr>
          <w:p w14:paraId="20D587D0" w14:textId="77777777" w:rsidR="009264E0" w:rsidRDefault="009264E0" w:rsidP="009264E0">
            <w:pPr>
              <w:rPr>
                <w:rFonts w:cs="Arial"/>
                <w:sz w:val="22"/>
                <w:szCs w:val="22"/>
              </w:rPr>
            </w:pPr>
          </w:p>
          <w:p w14:paraId="3AC7F1D5" w14:textId="77777777" w:rsidR="009264E0" w:rsidRPr="006C6B7A" w:rsidRDefault="009264E0" w:rsidP="009264E0">
            <w:pPr>
              <w:rPr>
                <w:rFonts w:cs="Arial"/>
                <w:sz w:val="22"/>
                <w:szCs w:val="22"/>
              </w:rPr>
            </w:pPr>
            <w:r w:rsidRPr="006C6B7A">
              <w:rPr>
                <w:rFonts w:cs="Arial"/>
                <w:sz w:val="22"/>
                <w:szCs w:val="22"/>
              </w:rPr>
              <w:t>L</w:t>
            </w:r>
            <w:r>
              <w:rPr>
                <w:rFonts w:cs="Arial"/>
                <w:sz w:val="22"/>
                <w:szCs w:val="22"/>
              </w:rPr>
              <w:t xml:space="preserve">= </w:t>
            </w:r>
            <w:r w:rsidR="003E7102">
              <w:rPr>
                <w:rFonts w:cs="Arial"/>
                <w:sz w:val="22"/>
                <w:szCs w:val="22"/>
              </w:rPr>
              <w:t>1</w:t>
            </w:r>
          </w:p>
          <w:p w14:paraId="239545DB" w14:textId="77777777" w:rsidR="009264E0" w:rsidRPr="006C6B7A" w:rsidRDefault="009264E0" w:rsidP="009264E0">
            <w:pPr>
              <w:rPr>
                <w:rFonts w:cs="Arial"/>
                <w:sz w:val="22"/>
                <w:szCs w:val="22"/>
              </w:rPr>
            </w:pPr>
            <w:r w:rsidRPr="006C6B7A">
              <w:rPr>
                <w:rFonts w:cs="Arial"/>
                <w:sz w:val="22"/>
                <w:szCs w:val="22"/>
              </w:rPr>
              <w:t>S=</w:t>
            </w:r>
            <w:r>
              <w:rPr>
                <w:rFonts w:cs="Arial"/>
                <w:sz w:val="22"/>
                <w:szCs w:val="22"/>
              </w:rPr>
              <w:t xml:space="preserve"> </w:t>
            </w:r>
            <w:r w:rsidR="003E7102">
              <w:rPr>
                <w:rFonts w:cs="Arial"/>
                <w:sz w:val="22"/>
                <w:szCs w:val="22"/>
              </w:rPr>
              <w:t>5</w:t>
            </w:r>
          </w:p>
          <w:p w14:paraId="30A5B55B" w14:textId="77777777" w:rsidR="009264E0" w:rsidRDefault="009264E0" w:rsidP="009264E0">
            <w:pPr>
              <w:rPr>
                <w:rFonts w:cs="Arial"/>
                <w:sz w:val="22"/>
                <w:szCs w:val="22"/>
              </w:rPr>
            </w:pPr>
            <w:r w:rsidRPr="006C6B7A">
              <w:rPr>
                <w:rFonts w:cs="Arial"/>
                <w:sz w:val="22"/>
                <w:szCs w:val="22"/>
              </w:rPr>
              <w:t>R=</w:t>
            </w:r>
            <w:r>
              <w:rPr>
                <w:rFonts w:cs="Arial"/>
                <w:sz w:val="22"/>
                <w:szCs w:val="22"/>
              </w:rPr>
              <w:t xml:space="preserve"> </w:t>
            </w:r>
            <w:r w:rsidR="003E7102">
              <w:rPr>
                <w:rFonts w:cs="Arial"/>
                <w:sz w:val="22"/>
                <w:szCs w:val="22"/>
              </w:rPr>
              <w:t>5</w:t>
            </w:r>
          </w:p>
        </w:tc>
        <w:tc>
          <w:tcPr>
            <w:tcW w:w="1845" w:type="dxa"/>
          </w:tcPr>
          <w:p w14:paraId="7834308A" w14:textId="77777777" w:rsidR="00D040E1" w:rsidRDefault="00D040E1" w:rsidP="00D040E1">
            <w:pPr>
              <w:rPr>
                <w:rFonts w:cs="Arial"/>
                <w:sz w:val="22"/>
                <w:szCs w:val="22"/>
              </w:rPr>
            </w:pPr>
            <w:r>
              <w:rPr>
                <w:rFonts w:cs="Arial"/>
                <w:sz w:val="22"/>
                <w:szCs w:val="22"/>
              </w:rPr>
              <w:t>Katrina May Neve</w:t>
            </w:r>
          </w:p>
          <w:p w14:paraId="602B32E2" w14:textId="053723E2" w:rsidR="009264E0" w:rsidRPr="006C6B7A" w:rsidRDefault="00D040E1" w:rsidP="00D040E1">
            <w:pPr>
              <w:rPr>
                <w:rFonts w:cs="Arial"/>
                <w:sz w:val="22"/>
                <w:szCs w:val="22"/>
              </w:rPr>
            </w:pPr>
            <w:r>
              <w:rPr>
                <w:rFonts w:cs="Arial"/>
                <w:sz w:val="22"/>
                <w:szCs w:val="22"/>
              </w:rPr>
              <w:t>(15</w:t>
            </w:r>
            <w:r w:rsidRPr="00D040E1">
              <w:rPr>
                <w:rFonts w:cs="Arial"/>
                <w:sz w:val="22"/>
                <w:szCs w:val="22"/>
                <w:vertAlign w:val="superscript"/>
              </w:rPr>
              <w:t>th</w:t>
            </w:r>
            <w:r>
              <w:rPr>
                <w:rFonts w:cs="Arial"/>
                <w:sz w:val="22"/>
                <w:szCs w:val="22"/>
              </w:rPr>
              <w:t xml:space="preserve"> February 2023)</w:t>
            </w:r>
          </w:p>
        </w:tc>
      </w:tr>
      <w:tr w:rsidR="009264E0" w14:paraId="12E09D3E" w14:textId="77777777" w:rsidTr="00DB0B6F">
        <w:tblPrEx>
          <w:tblCellMar>
            <w:top w:w="0" w:type="dxa"/>
            <w:bottom w:w="0" w:type="dxa"/>
          </w:tblCellMar>
        </w:tblPrEx>
        <w:trPr>
          <w:cantSplit/>
          <w:trHeight w:val="2443"/>
        </w:trPr>
        <w:tc>
          <w:tcPr>
            <w:tcW w:w="2839" w:type="dxa"/>
          </w:tcPr>
          <w:p w14:paraId="1EA62689" w14:textId="77777777" w:rsidR="009264E0" w:rsidRDefault="009264E0" w:rsidP="009264E0">
            <w:pPr>
              <w:rPr>
                <w:rFonts w:cs="Arial"/>
                <w:sz w:val="22"/>
                <w:szCs w:val="22"/>
              </w:rPr>
            </w:pPr>
          </w:p>
          <w:p w14:paraId="6721136F" w14:textId="77777777" w:rsidR="009264E0" w:rsidRDefault="009264E0" w:rsidP="009264E0">
            <w:pPr>
              <w:rPr>
                <w:rFonts w:cs="Arial"/>
                <w:sz w:val="22"/>
                <w:szCs w:val="22"/>
              </w:rPr>
            </w:pPr>
            <w:r>
              <w:rPr>
                <w:rFonts w:cs="Arial"/>
                <w:sz w:val="22"/>
                <w:szCs w:val="22"/>
              </w:rPr>
              <w:t>General Illness</w:t>
            </w:r>
          </w:p>
        </w:tc>
        <w:tc>
          <w:tcPr>
            <w:tcW w:w="2973" w:type="dxa"/>
          </w:tcPr>
          <w:p w14:paraId="7AF375F8" w14:textId="77777777" w:rsidR="009264E0" w:rsidRDefault="009264E0" w:rsidP="009264E0">
            <w:pPr>
              <w:rPr>
                <w:rFonts w:cs="Arial"/>
                <w:sz w:val="22"/>
                <w:szCs w:val="22"/>
              </w:rPr>
            </w:pPr>
          </w:p>
          <w:p w14:paraId="69019377" w14:textId="77777777" w:rsidR="009264E0" w:rsidRDefault="009264E0" w:rsidP="009264E0">
            <w:pPr>
              <w:rPr>
                <w:rFonts w:cs="Arial"/>
                <w:sz w:val="22"/>
              </w:rPr>
            </w:pPr>
            <w:r>
              <w:rPr>
                <w:rFonts w:cs="Arial"/>
                <w:sz w:val="22"/>
              </w:rPr>
              <w:t xml:space="preserve">Children attending that have existing medical conditions, </w:t>
            </w:r>
            <w:proofErr w:type="gramStart"/>
            <w:r>
              <w:rPr>
                <w:rFonts w:cs="Arial"/>
                <w:sz w:val="22"/>
              </w:rPr>
              <w:t>e.g.</w:t>
            </w:r>
            <w:proofErr w:type="gramEnd"/>
            <w:r>
              <w:rPr>
                <w:rFonts w:cs="Arial"/>
                <w:sz w:val="22"/>
              </w:rPr>
              <w:t xml:space="preserve"> epilepsy, diabetic requirements</w:t>
            </w:r>
          </w:p>
          <w:p w14:paraId="7C833D7A" w14:textId="77777777" w:rsidR="009264E0" w:rsidRDefault="009264E0" w:rsidP="009264E0">
            <w:pPr>
              <w:rPr>
                <w:rFonts w:cs="Arial"/>
                <w:sz w:val="22"/>
              </w:rPr>
            </w:pPr>
          </w:p>
          <w:p w14:paraId="51DA7E2F" w14:textId="77777777" w:rsidR="009264E0" w:rsidRDefault="009264E0" w:rsidP="009264E0">
            <w:pPr>
              <w:rPr>
                <w:rFonts w:cs="Arial"/>
                <w:sz w:val="22"/>
              </w:rPr>
            </w:pPr>
            <w:r>
              <w:rPr>
                <w:rFonts w:cs="Arial"/>
                <w:sz w:val="22"/>
              </w:rPr>
              <w:t>Children who become physically sick during the stay;</w:t>
            </w:r>
          </w:p>
          <w:p w14:paraId="4627BD7F" w14:textId="77777777" w:rsidR="009264E0" w:rsidRDefault="009264E0" w:rsidP="009264E0">
            <w:pPr>
              <w:rPr>
                <w:rFonts w:cs="Arial"/>
                <w:sz w:val="22"/>
              </w:rPr>
            </w:pPr>
          </w:p>
          <w:p w14:paraId="7D9D849A" w14:textId="77777777" w:rsidR="009264E0" w:rsidRDefault="009264E0" w:rsidP="009264E0">
            <w:pPr>
              <w:rPr>
                <w:rFonts w:cs="Arial"/>
                <w:sz w:val="22"/>
                <w:szCs w:val="22"/>
              </w:rPr>
            </w:pPr>
            <w:r>
              <w:rPr>
                <w:rFonts w:cs="Arial"/>
                <w:sz w:val="22"/>
              </w:rPr>
              <w:t>Potential for First Aiders (Security) to be exposed to biological and bodily fluids</w:t>
            </w:r>
          </w:p>
        </w:tc>
        <w:tc>
          <w:tcPr>
            <w:tcW w:w="3402" w:type="dxa"/>
          </w:tcPr>
          <w:p w14:paraId="1EF5157D" w14:textId="77777777" w:rsidR="009264E0" w:rsidRDefault="009264E0" w:rsidP="009264E0">
            <w:pPr>
              <w:rPr>
                <w:rFonts w:cs="Arial"/>
                <w:sz w:val="22"/>
              </w:rPr>
            </w:pPr>
          </w:p>
          <w:p w14:paraId="3B461488" w14:textId="77777777" w:rsidR="009264E0" w:rsidRDefault="009264E0" w:rsidP="009264E0">
            <w:pPr>
              <w:rPr>
                <w:rFonts w:cs="Arial"/>
                <w:sz w:val="22"/>
              </w:rPr>
            </w:pPr>
            <w:r>
              <w:rPr>
                <w:rFonts w:cs="Arial"/>
                <w:sz w:val="22"/>
              </w:rPr>
              <w:t xml:space="preserve">Group leaders should be in possession of all relevant details of affected individuals, </w:t>
            </w:r>
            <w:proofErr w:type="gramStart"/>
            <w:r>
              <w:rPr>
                <w:rFonts w:cs="Arial"/>
                <w:sz w:val="22"/>
              </w:rPr>
              <w:t>and also</w:t>
            </w:r>
            <w:proofErr w:type="gramEnd"/>
            <w:r>
              <w:rPr>
                <w:rFonts w:cs="Arial"/>
                <w:sz w:val="22"/>
              </w:rPr>
              <w:t xml:space="preserve"> ready access to any medication that might be needed to be administered.</w:t>
            </w:r>
          </w:p>
          <w:p w14:paraId="0A8E811F" w14:textId="77777777" w:rsidR="009264E0" w:rsidRDefault="009264E0" w:rsidP="009264E0">
            <w:pPr>
              <w:rPr>
                <w:rFonts w:cs="Arial"/>
                <w:sz w:val="22"/>
              </w:rPr>
            </w:pPr>
          </w:p>
          <w:p w14:paraId="17FC4254" w14:textId="77777777" w:rsidR="009264E0" w:rsidRDefault="009264E0" w:rsidP="009264E0">
            <w:pPr>
              <w:rPr>
                <w:rFonts w:cs="Arial"/>
                <w:sz w:val="22"/>
              </w:rPr>
            </w:pPr>
            <w:r>
              <w:rPr>
                <w:rFonts w:cs="Arial"/>
                <w:sz w:val="22"/>
              </w:rPr>
              <w:t>Supply of PPE – gloves and masks – for use by all first aiders, and hazard disposal kits to be available for clearance of biological fluids</w:t>
            </w:r>
          </w:p>
          <w:p w14:paraId="43894F9B" w14:textId="77777777" w:rsidR="009264E0" w:rsidRDefault="009264E0" w:rsidP="009264E0">
            <w:pPr>
              <w:rPr>
                <w:rFonts w:cs="Arial"/>
                <w:sz w:val="22"/>
              </w:rPr>
            </w:pPr>
          </w:p>
        </w:tc>
        <w:tc>
          <w:tcPr>
            <w:tcW w:w="3133" w:type="dxa"/>
          </w:tcPr>
          <w:p w14:paraId="05BFC4E7" w14:textId="77777777" w:rsidR="009264E0" w:rsidRDefault="009264E0" w:rsidP="009264E0">
            <w:pPr>
              <w:rPr>
                <w:sz w:val="22"/>
                <w:szCs w:val="22"/>
              </w:rPr>
            </w:pPr>
          </w:p>
          <w:p w14:paraId="28F1925C" w14:textId="77777777" w:rsidR="009264E0" w:rsidRDefault="009264E0" w:rsidP="009264E0">
            <w:pPr>
              <w:rPr>
                <w:rFonts w:cs="Arial"/>
                <w:sz w:val="22"/>
              </w:rPr>
            </w:pPr>
            <w:r>
              <w:rPr>
                <w:rFonts w:cs="Arial"/>
                <w:sz w:val="22"/>
              </w:rPr>
              <w:t>First Aid room facilities available if necessary</w:t>
            </w:r>
          </w:p>
          <w:p w14:paraId="56888EFD" w14:textId="77777777" w:rsidR="009264E0" w:rsidRDefault="009264E0" w:rsidP="009264E0">
            <w:pPr>
              <w:rPr>
                <w:sz w:val="22"/>
                <w:szCs w:val="22"/>
              </w:rPr>
            </w:pPr>
          </w:p>
          <w:p w14:paraId="4FE26942" w14:textId="77777777" w:rsidR="009264E0" w:rsidRDefault="009264E0" w:rsidP="009264E0">
            <w:pPr>
              <w:rPr>
                <w:rFonts w:cs="Arial"/>
                <w:sz w:val="22"/>
              </w:rPr>
            </w:pPr>
            <w:r>
              <w:rPr>
                <w:rFonts w:cs="Arial"/>
                <w:sz w:val="22"/>
              </w:rPr>
              <w:t xml:space="preserve">Separate disposal units/hazardous waste bags to be used and disposed of safely. (including ‘sharps’ bin) in first aid </w:t>
            </w:r>
            <w:proofErr w:type="gramStart"/>
            <w:r>
              <w:rPr>
                <w:rFonts w:cs="Arial"/>
                <w:sz w:val="22"/>
              </w:rPr>
              <w:t>room</w:t>
            </w:r>
            <w:proofErr w:type="gramEnd"/>
          </w:p>
          <w:p w14:paraId="3BECF1A7" w14:textId="77777777" w:rsidR="009264E0" w:rsidRDefault="009264E0" w:rsidP="009264E0">
            <w:pPr>
              <w:rPr>
                <w:sz w:val="22"/>
                <w:szCs w:val="22"/>
              </w:rPr>
            </w:pPr>
          </w:p>
        </w:tc>
        <w:tc>
          <w:tcPr>
            <w:tcW w:w="1561" w:type="dxa"/>
          </w:tcPr>
          <w:p w14:paraId="0BFF63FF" w14:textId="77777777" w:rsidR="009264E0" w:rsidRDefault="009264E0" w:rsidP="009264E0">
            <w:pPr>
              <w:rPr>
                <w:rFonts w:cs="Arial"/>
                <w:sz w:val="22"/>
                <w:szCs w:val="22"/>
              </w:rPr>
            </w:pPr>
          </w:p>
          <w:p w14:paraId="5FABD652" w14:textId="77777777" w:rsidR="009264E0" w:rsidRPr="006C6B7A" w:rsidRDefault="009264E0" w:rsidP="009264E0">
            <w:pPr>
              <w:rPr>
                <w:rFonts w:cs="Arial"/>
                <w:sz w:val="22"/>
                <w:szCs w:val="22"/>
              </w:rPr>
            </w:pPr>
            <w:r w:rsidRPr="006C6B7A">
              <w:rPr>
                <w:rFonts w:cs="Arial"/>
                <w:sz w:val="22"/>
                <w:szCs w:val="22"/>
              </w:rPr>
              <w:t>L</w:t>
            </w:r>
            <w:r>
              <w:rPr>
                <w:rFonts w:cs="Arial"/>
                <w:sz w:val="22"/>
                <w:szCs w:val="22"/>
              </w:rPr>
              <w:t>= 1</w:t>
            </w:r>
          </w:p>
          <w:p w14:paraId="5E49F9D4" w14:textId="77777777" w:rsidR="009264E0" w:rsidRPr="006C6B7A" w:rsidRDefault="009264E0" w:rsidP="009264E0">
            <w:pPr>
              <w:rPr>
                <w:rFonts w:cs="Arial"/>
                <w:sz w:val="22"/>
                <w:szCs w:val="22"/>
              </w:rPr>
            </w:pPr>
            <w:r w:rsidRPr="006C6B7A">
              <w:rPr>
                <w:rFonts w:cs="Arial"/>
                <w:sz w:val="22"/>
                <w:szCs w:val="22"/>
              </w:rPr>
              <w:t>S=</w:t>
            </w:r>
            <w:r>
              <w:rPr>
                <w:rFonts w:cs="Arial"/>
                <w:sz w:val="22"/>
                <w:szCs w:val="22"/>
              </w:rPr>
              <w:t xml:space="preserve"> 1</w:t>
            </w:r>
          </w:p>
          <w:p w14:paraId="57022563" w14:textId="77777777" w:rsidR="009264E0" w:rsidRDefault="009264E0" w:rsidP="009264E0">
            <w:pPr>
              <w:rPr>
                <w:rFonts w:cs="Arial"/>
                <w:sz w:val="22"/>
                <w:szCs w:val="22"/>
              </w:rPr>
            </w:pPr>
            <w:r w:rsidRPr="006C6B7A">
              <w:rPr>
                <w:rFonts w:cs="Arial"/>
                <w:sz w:val="22"/>
                <w:szCs w:val="22"/>
              </w:rPr>
              <w:t>R=</w:t>
            </w:r>
            <w:r>
              <w:rPr>
                <w:rFonts w:cs="Arial"/>
                <w:sz w:val="22"/>
                <w:szCs w:val="22"/>
              </w:rPr>
              <w:t xml:space="preserve"> 1</w:t>
            </w:r>
          </w:p>
        </w:tc>
        <w:tc>
          <w:tcPr>
            <w:tcW w:w="1845" w:type="dxa"/>
          </w:tcPr>
          <w:p w14:paraId="2F68516C" w14:textId="77777777" w:rsidR="00D040E1" w:rsidRDefault="00D040E1" w:rsidP="00D040E1">
            <w:pPr>
              <w:rPr>
                <w:rFonts w:cs="Arial"/>
                <w:sz w:val="22"/>
                <w:szCs w:val="22"/>
              </w:rPr>
            </w:pPr>
            <w:r>
              <w:rPr>
                <w:rFonts w:cs="Arial"/>
                <w:sz w:val="22"/>
                <w:szCs w:val="22"/>
              </w:rPr>
              <w:t>Katrina May Neve</w:t>
            </w:r>
          </w:p>
          <w:p w14:paraId="08612BF9" w14:textId="5008582D" w:rsidR="009264E0" w:rsidRPr="006C6B7A" w:rsidRDefault="00D040E1" w:rsidP="00D040E1">
            <w:pPr>
              <w:rPr>
                <w:rFonts w:cs="Arial"/>
                <w:sz w:val="22"/>
                <w:szCs w:val="22"/>
              </w:rPr>
            </w:pPr>
            <w:r>
              <w:rPr>
                <w:rFonts w:cs="Arial"/>
                <w:sz w:val="22"/>
                <w:szCs w:val="22"/>
              </w:rPr>
              <w:t>(15</w:t>
            </w:r>
            <w:r w:rsidRPr="00D040E1">
              <w:rPr>
                <w:rFonts w:cs="Arial"/>
                <w:sz w:val="22"/>
                <w:szCs w:val="22"/>
                <w:vertAlign w:val="superscript"/>
              </w:rPr>
              <w:t>th</w:t>
            </w:r>
            <w:r>
              <w:rPr>
                <w:rFonts w:cs="Arial"/>
                <w:sz w:val="22"/>
                <w:szCs w:val="22"/>
              </w:rPr>
              <w:t xml:space="preserve"> February 2023)</w:t>
            </w:r>
          </w:p>
        </w:tc>
      </w:tr>
      <w:tr w:rsidR="009264E0" w14:paraId="0526BD98" w14:textId="77777777" w:rsidTr="00DB0B6F">
        <w:tblPrEx>
          <w:tblCellMar>
            <w:top w:w="0" w:type="dxa"/>
            <w:bottom w:w="0" w:type="dxa"/>
          </w:tblCellMar>
        </w:tblPrEx>
        <w:trPr>
          <w:cantSplit/>
          <w:trHeight w:val="2443"/>
        </w:trPr>
        <w:tc>
          <w:tcPr>
            <w:tcW w:w="2839" w:type="dxa"/>
          </w:tcPr>
          <w:p w14:paraId="4DFD0653" w14:textId="77777777" w:rsidR="009264E0" w:rsidRDefault="009264E0" w:rsidP="009264E0">
            <w:pPr>
              <w:rPr>
                <w:rFonts w:cs="Arial"/>
                <w:sz w:val="22"/>
                <w:szCs w:val="22"/>
              </w:rPr>
            </w:pPr>
          </w:p>
          <w:p w14:paraId="7EE87DD5" w14:textId="77777777" w:rsidR="009264E0" w:rsidRDefault="009264E0" w:rsidP="009264E0">
            <w:pPr>
              <w:rPr>
                <w:rFonts w:cs="Arial"/>
                <w:sz w:val="22"/>
                <w:szCs w:val="22"/>
              </w:rPr>
            </w:pPr>
            <w:r>
              <w:rPr>
                <w:rFonts w:cs="Arial"/>
                <w:sz w:val="22"/>
              </w:rPr>
              <w:t>Risk of Staff members exposed to breach of child protection allegations whilst administering first aid or supervising</w:t>
            </w:r>
          </w:p>
        </w:tc>
        <w:tc>
          <w:tcPr>
            <w:tcW w:w="2973" w:type="dxa"/>
          </w:tcPr>
          <w:p w14:paraId="383052DC" w14:textId="77777777" w:rsidR="009264E0" w:rsidRDefault="009264E0" w:rsidP="009264E0">
            <w:pPr>
              <w:rPr>
                <w:rFonts w:cs="Arial"/>
                <w:sz w:val="22"/>
                <w:szCs w:val="22"/>
              </w:rPr>
            </w:pPr>
          </w:p>
          <w:p w14:paraId="30E78CC7" w14:textId="77777777" w:rsidR="009264E0" w:rsidRDefault="009264E0" w:rsidP="009264E0">
            <w:pPr>
              <w:rPr>
                <w:rFonts w:cs="Arial"/>
                <w:sz w:val="22"/>
                <w:szCs w:val="22"/>
              </w:rPr>
            </w:pPr>
            <w:r>
              <w:rPr>
                <w:rFonts w:cs="Arial"/>
                <w:sz w:val="22"/>
                <w:szCs w:val="22"/>
              </w:rPr>
              <w:t>Supervising staff attending event, this includes NSC staff as well as supervising adults.</w:t>
            </w:r>
          </w:p>
        </w:tc>
        <w:tc>
          <w:tcPr>
            <w:tcW w:w="3402" w:type="dxa"/>
          </w:tcPr>
          <w:p w14:paraId="3E107361" w14:textId="77777777" w:rsidR="009264E0" w:rsidRDefault="009264E0" w:rsidP="009264E0">
            <w:pPr>
              <w:rPr>
                <w:rFonts w:cs="Arial"/>
                <w:sz w:val="22"/>
              </w:rPr>
            </w:pPr>
          </w:p>
          <w:p w14:paraId="182715D9" w14:textId="77777777" w:rsidR="009264E0" w:rsidRDefault="009264E0" w:rsidP="009264E0">
            <w:pPr>
              <w:rPr>
                <w:rFonts w:cs="Arial"/>
                <w:sz w:val="22"/>
              </w:rPr>
            </w:pPr>
          </w:p>
          <w:p w14:paraId="2E7DF5DB" w14:textId="77777777" w:rsidR="009264E0" w:rsidRDefault="009264E0" w:rsidP="009264E0">
            <w:pPr>
              <w:rPr>
                <w:rFonts w:cs="Arial"/>
                <w:sz w:val="22"/>
              </w:rPr>
            </w:pPr>
            <w:r>
              <w:rPr>
                <w:rFonts w:cs="Arial"/>
                <w:sz w:val="22"/>
              </w:rPr>
              <w:t>All first aiders hold DBS Enhanced disclosures. Designated Safeguarding Officer (Health &amp; Safety Manager) and working with children policy in place.  All children to be accompanied by an adult when receiving first aid</w:t>
            </w:r>
          </w:p>
        </w:tc>
        <w:tc>
          <w:tcPr>
            <w:tcW w:w="3133" w:type="dxa"/>
          </w:tcPr>
          <w:p w14:paraId="314DAC19" w14:textId="77777777" w:rsidR="009264E0" w:rsidRDefault="009264E0" w:rsidP="009264E0">
            <w:pPr>
              <w:rPr>
                <w:sz w:val="22"/>
                <w:szCs w:val="22"/>
              </w:rPr>
            </w:pPr>
          </w:p>
        </w:tc>
        <w:tc>
          <w:tcPr>
            <w:tcW w:w="1561" w:type="dxa"/>
          </w:tcPr>
          <w:p w14:paraId="0BD0173F" w14:textId="77777777" w:rsidR="009264E0" w:rsidRDefault="009264E0" w:rsidP="009264E0">
            <w:pPr>
              <w:rPr>
                <w:rFonts w:cs="Arial"/>
                <w:sz w:val="22"/>
                <w:szCs w:val="22"/>
              </w:rPr>
            </w:pPr>
          </w:p>
          <w:p w14:paraId="49188F66" w14:textId="77777777" w:rsidR="009264E0" w:rsidRPr="006C6B7A" w:rsidRDefault="009264E0" w:rsidP="009264E0">
            <w:pPr>
              <w:rPr>
                <w:rFonts w:cs="Arial"/>
                <w:sz w:val="22"/>
                <w:szCs w:val="22"/>
              </w:rPr>
            </w:pPr>
            <w:r w:rsidRPr="006C6B7A">
              <w:rPr>
                <w:rFonts w:cs="Arial"/>
                <w:sz w:val="22"/>
                <w:szCs w:val="22"/>
              </w:rPr>
              <w:t>L</w:t>
            </w:r>
            <w:r>
              <w:rPr>
                <w:rFonts w:cs="Arial"/>
                <w:sz w:val="22"/>
                <w:szCs w:val="22"/>
              </w:rPr>
              <w:t>= 1</w:t>
            </w:r>
          </w:p>
          <w:p w14:paraId="4E4208C8" w14:textId="77777777" w:rsidR="009264E0" w:rsidRPr="006C6B7A" w:rsidRDefault="009264E0" w:rsidP="009264E0">
            <w:pPr>
              <w:rPr>
                <w:rFonts w:cs="Arial"/>
                <w:sz w:val="22"/>
                <w:szCs w:val="22"/>
              </w:rPr>
            </w:pPr>
            <w:r w:rsidRPr="006C6B7A">
              <w:rPr>
                <w:rFonts w:cs="Arial"/>
                <w:sz w:val="22"/>
                <w:szCs w:val="22"/>
              </w:rPr>
              <w:t>S=</w:t>
            </w:r>
            <w:r>
              <w:rPr>
                <w:rFonts w:cs="Arial"/>
                <w:sz w:val="22"/>
                <w:szCs w:val="22"/>
              </w:rPr>
              <w:t xml:space="preserve"> 1</w:t>
            </w:r>
          </w:p>
          <w:p w14:paraId="5657BA7F" w14:textId="77777777" w:rsidR="009264E0" w:rsidRDefault="009264E0" w:rsidP="009264E0">
            <w:pPr>
              <w:rPr>
                <w:rFonts w:cs="Arial"/>
                <w:sz w:val="22"/>
                <w:szCs w:val="22"/>
              </w:rPr>
            </w:pPr>
            <w:r w:rsidRPr="006C6B7A">
              <w:rPr>
                <w:rFonts w:cs="Arial"/>
                <w:sz w:val="22"/>
                <w:szCs w:val="22"/>
              </w:rPr>
              <w:t>R=</w:t>
            </w:r>
            <w:r>
              <w:rPr>
                <w:rFonts w:cs="Arial"/>
                <w:sz w:val="22"/>
                <w:szCs w:val="22"/>
              </w:rPr>
              <w:t xml:space="preserve"> 1</w:t>
            </w:r>
          </w:p>
        </w:tc>
        <w:tc>
          <w:tcPr>
            <w:tcW w:w="1845" w:type="dxa"/>
          </w:tcPr>
          <w:p w14:paraId="6B2B9C2C" w14:textId="77777777" w:rsidR="00D040E1" w:rsidRDefault="00D040E1" w:rsidP="00D040E1">
            <w:pPr>
              <w:rPr>
                <w:rFonts w:cs="Arial"/>
                <w:sz w:val="22"/>
                <w:szCs w:val="22"/>
              </w:rPr>
            </w:pPr>
            <w:r>
              <w:rPr>
                <w:rFonts w:cs="Arial"/>
                <w:sz w:val="22"/>
                <w:szCs w:val="22"/>
              </w:rPr>
              <w:t>Katrina May Neve</w:t>
            </w:r>
          </w:p>
          <w:p w14:paraId="7E9A6BCE" w14:textId="03133E6C" w:rsidR="009264E0" w:rsidRPr="006C6B7A" w:rsidRDefault="00D040E1" w:rsidP="00D040E1">
            <w:pPr>
              <w:rPr>
                <w:rFonts w:cs="Arial"/>
                <w:sz w:val="22"/>
                <w:szCs w:val="22"/>
              </w:rPr>
            </w:pPr>
            <w:r>
              <w:rPr>
                <w:rFonts w:cs="Arial"/>
                <w:sz w:val="22"/>
                <w:szCs w:val="22"/>
              </w:rPr>
              <w:t>(15</w:t>
            </w:r>
            <w:r w:rsidRPr="00D040E1">
              <w:rPr>
                <w:rFonts w:cs="Arial"/>
                <w:sz w:val="22"/>
                <w:szCs w:val="22"/>
                <w:vertAlign w:val="superscript"/>
              </w:rPr>
              <w:t>th</w:t>
            </w:r>
            <w:r>
              <w:rPr>
                <w:rFonts w:cs="Arial"/>
                <w:sz w:val="22"/>
                <w:szCs w:val="22"/>
              </w:rPr>
              <w:t xml:space="preserve"> February 2023)</w:t>
            </w:r>
          </w:p>
        </w:tc>
      </w:tr>
      <w:tr w:rsidR="009264E0" w14:paraId="3D9662A8" w14:textId="77777777" w:rsidTr="00DB0B6F">
        <w:tblPrEx>
          <w:tblCellMar>
            <w:top w:w="0" w:type="dxa"/>
            <w:bottom w:w="0" w:type="dxa"/>
          </w:tblCellMar>
        </w:tblPrEx>
        <w:trPr>
          <w:cantSplit/>
          <w:trHeight w:val="2443"/>
        </w:trPr>
        <w:tc>
          <w:tcPr>
            <w:tcW w:w="2839" w:type="dxa"/>
          </w:tcPr>
          <w:p w14:paraId="3A441828" w14:textId="77777777" w:rsidR="009264E0" w:rsidRDefault="009264E0" w:rsidP="009264E0">
            <w:pPr>
              <w:rPr>
                <w:rFonts w:cs="Arial"/>
                <w:sz w:val="22"/>
                <w:szCs w:val="22"/>
              </w:rPr>
            </w:pPr>
          </w:p>
          <w:p w14:paraId="615F8940" w14:textId="77777777" w:rsidR="009264E0" w:rsidRDefault="009264E0" w:rsidP="009264E0">
            <w:pPr>
              <w:rPr>
                <w:rFonts w:cs="Arial"/>
                <w:sz w:val="22"/>
              </w:rPr>
            </w:pPr>
            <w:r>
              <w:rPr>
                <w:rFonts w:cs="Arial"/>
                <w:sz w:val="22"/>
              </w:rPr>
              <w:t>Use of CCTV cameras in areas that are used for children /teachers and supervisory adults undressing/</w:t>
            </w:r>
            <w:proofErr w:type="gramStart"/>
            <w:r>
              <w:rPr>
                <w:rFonts w:cs="Arial"/>
                <w:sz w:val="22"/>
              </w:rPr>
              <w:t>dressing</w:t>
            </w:r>
            <w:proofErr w:type="gramEnd"/>
          </w:p>
          <w:p w14:paraId="29214A79" w14:textId="77777777" w:rsidR="009264E0" w:rsidRDefault="009264E0" w:rsidP="009264E0">
            <w:pPr>
              <w:rPr>
                <w:rFonts w:cs="Arial"/>
                <w:sz w:val="22"/>
              </w:rPr>
            </w:pPr>
          </w:p>
          <w:p w14:paraId="7D32BED9" w14:textId="77777777" w:rsidR="009264E0" w:rsidRDefault="009264E0" w:rsidP="009264E0">
            <w:pPr>
              <w:rPr>
                <w:rFonts w:cs="Arial"/>
                <w:sz w:val="22"/>
                <w:szCs w:val="22"/>
              </w:rPr>
            </w:pPr>
            <w:r>
              <w:rPr>
                <w:rFonts w:cs="Arial"/>
                <w:sz w:val="22"/>
              </w:rPr>
              <w:t>(Cameras 10 and 11 covers the Space Now gallery and hub area.)</w:t>
            </w:r>
          </w:p>
        </w:tc>
        <w:tc>
          <w:tcPr>
            <w:tcW w:w="2973" w:type="dxa"/>
          </w:tcPr>
          <w:p w14:paraId="1ED08232" w14:textId="77777777" w:rsidR="009264E0" w:rsidRDefault="009264E0" w:rsidP="009264E0">
            <w:pPr>
              <w:rPr>
                <w:rFonts w:cs="Arial"/>
                <w:sz w:val="22"/>
                <w:szCs w:val="22"/>
              </w:rPr>
            </w:pPr>
          </w:p>
          <w:p w14:paraId="401F7947" w14:textId="77777777" w:rsidR="009264E0" w:rsidRDefault="009264E0" w:rsidP="009264E0">
            <w:pPr>
              <w:rPr>
                <w:rFonts w:cs="Arial"/>
                <w:sz w:val="22"/>
              </w:rPr>
            </w:pPr>
            <w:r>
              <w:rPr>
                <w:rFonts w:cs="Arial"/>
                <w:sz w:val="22"/>
              </w:rPr>
              <w:t xml:space="preserve">Children sleeping overnight at the National Space Centre </w:t>
            </w:r>
          </w:p>
          <w:p w14:paraId="127C6CB7" w14:textId="77777777" w:rsidR="009264E0" w:rsidRDefault="009264E0" w:rsidP="009264E0">
            <w:pPr>
              <w:rPr>
                <w:rFonts w:cs="Arial"/>
                <w:sz w:val="22"/>
                <w:szCs w:val="22"/>
              </w:rPr>
            </w:pPr>
          </w:p>
          <w:p w14:paraId="4A636CBD" w14:textId="77777777" w:rsidR="009264E0" w:rsidRDefault="009264E0" w:rsidP="009264E0">
            <w:pPr>
              <w:rPr>
                <w:rFonts w:cs="Arial"/>
                <w:sz w:val="22"/>
                <w:szCs w:val="22"/>
              </w:rPr>
            </w:pPr>
            <w:r>
              <w:rPr>
                <w:rFonts w:cs="Arial"/>
                <w:sz w:val="22"/>
                <w:szCs w:val="22"/>
              </w:rPr>
              <w:t>Supervising staff attending event.</w:t>
            </w:r>
          </w:p>
        </w:tc>
        <w:tc>
          <w:tcPr>
            <w:tcW w:w="3402" w:type="dxa"/>
          </w:tcPr>
          <w:p w14:paraId="634F7AB4" w14:textId="77777777" w:rsidR="009264E0" w:rsidRDefault="009264E0" w:rsidP="009264E0">
            <w:pPr>
              <w:rPr>
                <w:rFonts w:cs="Arial"/>
                <w:sz w:val="22"/>
              </w:rPr>
            </w:pPr>
          </w:p>
          <w:p w14:paraId="7B2348BE" w14:textId="77777777" w:rsidR="009264E0" w:rsidRDefault="009264E0" w:rsidP="009264E0">
            <w:pPr>
              <w:rPr>
                <w:rFonts w:cs="Arial"/>
                <w:sz w:val="22"/>
              </w:rPr>
            </w:pPr>
            <w:r>
              <w:rPr>
                <w:rFonts w:cs="Arial"/>
                <w:sz w:val="22"/>
              </w:rPr>
              <w:t xml:space="preserve">Security Team member will train the camera on an away from areas where children are engaged in dressing undressing and respecting privacy of all </w:t>
            </w:r>
            <w:proofErr w:type="gramStart"/>
            <w:r>
              <w:rPr>
                <w:rFonts w:cs="Arial"/>
                <w:sz w:val="22"/>
              </w:rPr>
              <w:t>individuals</w:t>
            </w:r>
            <w:proofErr w:type="gramEnd"/>
            <w:r>
              <w:rPr>
                <w:rFonts w:cs="Arial"/>
                <w:sz w:val="22"/>
              </w:rPr>
              <w:t xml:space="preserve"> </w:t>
            </w:r>
          </w:p>
          <w:p w14:paraId="13AA9CCF" w14:textId="77777777" w:rsidR="009264E0" w:rsidRDefault="009264E0" w:rsidP="009264E0">
            <w:pPr>
              <w:rPr>
                <w:rFonts w:cs="Arial"/>
                <w:sz w:val="22"/>
              </w:rPr>
            </w:pPr>
          </w:p>
        </w:tc>
        <w:tc>
          <w:tcPr>
            <w:tcW w:w="3133" w:type="dxa"/>
          </w:tcPr>
          <w:p w14:paraId="134E6760" w14:textId="77777777" w:rsidR="009264E0" w:rsidRDefault="009264E0" w:rsidP="009264E0">
            <w:pPr>
              <w:rPr>
                <w:sz w:val="22"/>
                <w:szCs w:val="22"/>
              </w:rPr>
            </w:pPr>
          </w:p>
          <w:p w14:paraId="41E08DDD" w14:textId="77777777" w:rsidR="009264E0" w:rsidRDefault="009264E0" w:rsidP="009264E0">
            <w:pPr>
              <w:rPr>
                <w:sz w:val="22"/>
                <w:szCs w:val="22"/>
              </w:rPr>
            </w:pPr>
            <w:r>
              <w:rPr>
                <w:rFonts w:cs="Arial"/>
                <w:sz w:val="22"/>
              </w:rPr>
              <w:t>Cameras are not an infra-red, so will not capture any images of children/teachers and supervisors during periods when they are sleeping</w:t>
            </w:r>
          </w:p>
        </w:tc>
        <w:tc>
          <w:tcPr>
            <w:tcW w:w="1561" w:type="dxa"/>
          </w:tcPr>
          <w:p w14:paraId="5EAF35C5" w14:textId="77777777" w:rsidR="009264E0" w:rsidRDefault="009264E0" w:rsidP="009264E0">
            <w:pPr>
              <w:rPr>
                <w:rFonts w:cs="Arial"/>
                <w:sz w:val="22"/>
                <w:szCs w:val="22"/>
              </w:rPr>
            </w:pPr>
          </w:p>
          <w:p w14:paraId="02AEA248" w14:textId="77777777" w:rsidR="009264E0" w:rsidRPr="006C6B7A" w:rsidRDefault="009264E0" w:rsidP="009264E0">
            <w:pPr>
              <w:rPr>
                <w:rFonts w:cs="Arial"/>
                <w:sz w:val="22"/>
                <w:szCs w:val="22"/>
              </w:rPr>
            </w:pPr>
            <w:r w:rsidRPr="006C6B7A">
              <w:rPr>
                <w:rFonts w:cs="Arial"/>
                <w:sz w:val="22"/>
                <w:szCs w:val="22"/>
              </w:rPr>
              <w:t>L</w:t>
            </w:r>
            <w:r>
              <w:rPr>
                <w:rFonts w:cs="Arial"/>
                <w:sz w:val="22"/>
                <w:szCs w:val="22"/>
              </w:rPr>
              <w:t>= 1</w:t>
            </w:r>
          </w:p>
          <w:p w14:paraId="00946439" w14:textId="77777777" w:rsidR="009264E0" w:rsidRPr="006C6B7A" w:rsidRDefault="009264E0" w:rsidP="009264E0">
            <w:pPr>
              <w:rPr>
                <w:rFonts w:cs="Arial"/>
                <w:sz w:val="22"/>
                <w:szCs w:val="22"/>
              </w:rPr>
            </w:pPr>
            <w:r w:rsidRPr="006C6B7A">
              <w:rPr>
                <w:rFonts w:cs="Arial"/>
                <w:sz w:val="22"/>
                <w:szCs w:val="22"/>
              </w:rPr>
              <w:t>S=</w:t>
            </w:r>
            <w:r>
              <w:rPr>
                <w:rFonts w:cs="Arial"/>
                <w:sz w:val="22"/>
                <w:szCs w:val="22"/>
              </w:rPr>
              <w:t xml:space="preserve"> 1</w:t>
            </w:r>
          </w:p>
          <w:p w14:paraId="57D59DCC" w14:textId="77777777" w:rsidR="009264E0" w:rsidRDefault="009264E0" w:rsidP="009264E0">
            <w:pPr>
              <w:rPr>
                <w:rFonts w:cs="Arial"/>
                <w:sz w:val="22"/>
                <w:szCs w:val="22"/>
              </w:rPr>
            </w:pPr>
            <w:r w:rsidRPr="006C6B7A">
              <w:rPr>
                <w:rFonts w:cs="Arial"/>
                <w:sz w:val="22"/>
                <w:szCs w:val="22"/>
              </w:rPr>
              <w:t>R=</w:t>
            </w:r>
            <w:r>
              <w:rPr>
                <w:rFonts w:cs="Arial"/>
                <w:sz w:val="22"/>
                <w:szCs w:val="22"/>
              </w:rPr>
              <w:t xml:space="preserve"> 1</w:t>
            </w:r>
          </w:p>
        </w:tc>
        <w:tc>
          <w:tcPr>
            <w:tcW w:w="1845" w:type="dxa"/>
          </w:tcPr>
          <w:p w14:paraId="144E6138" w14:textId="77777777" w:rsidR="00D040E1" w:rsidRDefault="00D040E1" w:rsidP="00D040E1">
            <w:pPr>
              <w:rPr>
                <w:rFonts w:cs="Arial"/>
                <w:sz w:val="22"/>
                <w:szCs w:val="22"/>
              </w:rPr>
            </w:pPr>
            <w:r>
              <w:rPr>
                <w:rFonts w:cs="Arial"/>
                <w:sz w:val="22"/>
                <w:szCs w:val="22"/>
              </w:rPr>
              <w:t>Katrina May Neve</w:t>
            </w:r>
          </w:p>
          <w:p w14:paraId="391389B3" w14:textId="1DF46CBA" w:rsidR="009264E0" w:rsidRPr="006C6B7A" w:rsidRDefault="00D040E1" w:rsidP="00D040E1">
            <w:pPr>
              <w:rPr>
                <w:rFonts w:cs="Arial"/>
                <w:sz w:val="22"/>
                <w:szCs w:val="22"/>
              </w:rPr>
            </w:pPr>
            <w:r>
              <w:rPr>
                <w:rFonts w:cs="Arial"/>
                <w:sz w:val="22"/>
                <w:szCs w:val="22"/>
              </w:rPr>
              <w:t>(15</w:t>
            </w:r>
            <w:r w:rsidRPr="00D040E1">
              <w:rPr>
                <w:rFonts w:cs="Arial"/>
                <w:sz w:val="22"/>
                <w:szCs w:val="22"/>
                <w:vertAlign w:val="superscript"/>
              </w:rPr>
              <w:t>th</w:t>
            </w:r>
            <w:r>
              <w:rPr>
                <w:rFonts w:cs="Arial"/>
                <w:sz w:val="22"/>
                <w:szCs w:val="22"/>
              </w:rPr>
              <w:t xml:space="preserve"> February 2023)</w:t>
            </w:r>
          </w:p>
        </w:tc>
      </w:tr>
      <w:tr w:rsidR="009264E0" w14:paraId="3FCE2ADF" w14:textId="77777777" w:rsidTr="00DB0B6F">
        <w:tblPrEx>
          <w:tblCellMar>
            <w:top w:w="0" w:type="dxa"/>
            <w:bottom w:w="0" w:type="dxa"/>
          </w:tblCellMar>
        </w:tblPrEx>
        <w:trPr>
          <w:cantSplit/>
          <w:trHeight w:val="2443"/>
        </w:trPr>
        <w:tc>
          <w:tcPr>
            <w:tcW w:w="2839" w:type="dxa"/>
          </w:tcPr>
          <w:p w14:paraId="4D539D93" w14:textId="77777777" w:rsidR="009264E0" w:rsidRDefault="009264E0" w:rsidP="009264E0">
            <w:pPr>
              <w:rPr>
                <w:rFonts w:cs="Arial"/>
                <w:sz w:val="22"/>
                <w:szCs w:val="22"/>
              </w:rPr>
            </w:pPr>
          </w:p>
          <w:p w14:paraId="1BD0E260" w14:textId="77777777" w:rsidR="009264E0" w:rsidRDefault="009264E0" w:rsidP="009264E0">
            <w:pPr>
              <w:rPr>
                <w:rFonts w:cs="Arial"/>
                <w:sz w:val="22"/>
                <w:szCs w:val="22"/>
              </w:rPr>
            </w:pPr>
            <w:r>
              <w:rPr>
                <w:rFonts w:cs="Arial"/>
                <w:sz w:val="22"/>
              </w:rPr>
              <w:t xml:space="preserve">Getting lost while accessing the POD for </w:t>
            </w:r>
            <w:proofErr w:type="spellStart"/>
            <w:r>
              <w:rPr>
                <w:rFonts w:cs="Arial"/>
                <w:sz w:val="22"/>
              </w:rPr>
              <w:t>Gravitrax</w:t>
            </w:r>
            <w:proofErr w:type="spellEnd"/>
            <w:r>
              <w:rPr>
                <w:rFonts w:cs="Arial"/>
                <w:sz w:val="22"/>
              </w:rPr>
              <w:t xml:space="preserve"> Challenge</w:t>
            </w:r>
          </w:p>
        </w:tc>
        <w:tc>
          <w:tcPr>
            <w:tcW w:w="2973" w:type="dxa"/>
          </w:tcPr>
          <w:p w14:paraId="37894BC6" w14:textId="77777777" w:rsidR="009264E0" w:rsidRDefault="009264E0" w:rsidP="009264E0">
            <w:pPr>
              <w:rPr>
                <w:rFonts w:cs="Arial"/>
                <w:sz w:val="22"/>
                <w:szCs w:val="22"/>
              </w:rPr>
            </w:pPr>
          </w:p>
          <w:p w14:paraId="292CCF09" w14:textId="77777777" w:rsidR="009264E0" w:rsidRDefault="009264E0" w:rsidP="009264E0">
            <w:pPr>
              <w:rPr>
                <w:rFonts w:cs="Arial"/>
                <w:sz w:val="22"/>
              </w:rPr>
            </w:pPr>
            <w:r>
              <w:rPr>
                <w:rFonts w:cs="Arial"/>
                <w:sz w:val="22"/>
              </w:rPr>
              <w:t xml:space="preserve">Children sleeping overnight at the National Space Centre </w:t>
            </w:r>
          </w:p>
          <w:p w14:paraId="370F5985" w14:textId="77777777" w:rsidR="009264E0" w:rsidRDefault="009264E0" w:rsidP="009264E0">
            <w:pPr>
              <w:rPr>
                <w:rFonts w:cs="Arial"/>
                <w:sz w:val="22"/>
                <w:szCs w:val="22"/>
              </w:rPr>
            </w:pPr>
          </w:p>
        </w:tc>
        <w:tc>
          <w:tcPr>
            <w:tcW w:w="3402" w:type="dxa"/>
          </w:tcPr>
          <w:p w14:paraId="62EA2792" w14:textId="77777777" w:rsidR="009264E0" w:rsidRDefault="009264E0" w:rsidP="009264E0">
            <w:pPr>
              <w:rPr>
                <w:rFonts w:cs="Arial"/>
                <w:sz w:val="22"/>
              </w:rPr>
            </w:pPr>
          </w:p>
          <w:p w14:paraId="4BFCE73A" w14:textId="77777777" w:rsidR="009264E0" w:rsidRDefault="009264E0" w:rsidP="009264E0">
            <w:pPr>
              <w:rPr>
                <w:rFonts w:cs="Arial"/>
                <w:sz w:val="22"/>
              </w:rPr>
            </w:pPr>
            <w:r>
              <w:rPr>
                <w:rFonts w:cs="Arial"/>
                <w:sz w:val="22"/>
              </w:rPr>
              <w:t>Where possible we will use the Shuttle Suites for this activity.</w:t>
            </w:r>
          </w:p>
          <w:p w14:paraId="403F7815" w14:textId="77777777" w:rsidR="009264E0" w:rsidRDefault="009264E0" w:rsidP="009264E0">
            <w:pPr>
              <w:rPr>
                <w:rFonts w:cs="Arial"/>
                <w:sz w:val="22"/>
              </w:rPr>
            </w:pPr>
          </w:p>
          <w:p w14:paraId="5DEE9990" w14:textId="77777777" w:rsidR="009264E0" w:rsidRDefault="009264E0" w:rsidP="009264E0">
            <w:pPr>
              <w:rPr>
                <w:rFonts w:cs="Arial"/>
                <w:sz w:val="22"/>
              </w:rPr>
            </w:pPr>
            <w:r>
              <w:rPr>
                <w:rFonts w:cs="Arial"/>
                <w:sz w:val="22"/>
              </w:rPr>
              <w:t xml:space="preserve">Children will be escorted by a member of the education team and teachers/supervisors and counted in and out of the building. </w:t>
            </w:r>
          </w:p>
          <w:p w14:paraId="258624A5" w14:textId="77777777" w:rsidR="009264E0" w:rsidRDefault="009264E0" w:rsidP="009264E0">
            <w:pPr>
              <w:rPr>
                <w:rFonts w:cs="Arial"/>
                <w:sz w:val="22"/>
              </w:rPr>
            </w:pPr>
          </w:p>
          <w:p w14:paraId="2638A708" w14:textId="77777777" w:rsidR="009264E0" w:rsidRDefault="009264E0" w:rsidP="009264E0">
            <w:pPr>
              <w:rPr>
                <w:rFonts w:cs="Arial"/>
                <w:sz w:val="22"/>
              </w:rPr>
            </w:pPr>
            <w:r>
              <w:rPr>
                <w:rFonts w:cs="Arial"/>
                <w:sz w:val="22"/>
              </w:rPr>
              <w:t>Door to the POD card accessible only.</w:t>
            </w:r>
          </w:p>
        </w:tc>
        <w:tc>
          <w:tcPr>
            <w:tcW w:w="3133" w:type="dxa"/>
          </w:tcPr>
          <w:p w14:paraId="666CB69F" w14:textId="77777777" w:rsidR="009264E0" w:rsidRDefault="009264E0" w:rsidP="009264E0">
            <w:pPr>
              <w:rPr>
                <w:sz w:val="22"/>
                <w:szCs w:val="22"/>
              </w:rPr>
            </w:pPr>
          </w:p>
          <w:p w14:paraId="73A6CDFF" w14:textId="77777777" w:rsidR="009264E0" w:rsidRDefault="009264E0" w:rsidP="009264E0">
            <w:pPr>
              <w:rPr>
                <w:sz w:val="22"/>
                <w:szCs w:val="22"/>
              </w:rPr>
            </w:pPr>
            <w:r>
              <w:rPr>
                <w:rFonts w:cs="Arial"/>
                <w:sz w:val="22"/>
              </w:rPr>
              <w:t>Extra vigilance in keeping track of the children as they move to and from the main building to the POD by education staff and group supervisors.</w:t>
            </w:r>
          </w:p>
        </w:tc>
        <w:tc>
          <w:tcPr>
            <w:tcW w:w="1561" w:type="dxa"/>
          </w:tcPr>
          <w:p w14:paraId="6139A07A" w14:textId="77777777" w:rsidR="009264E0" w:rsidRDefault="009264E0" w:rsidP="009264E0">
            <w:pPr>
              <w:rPr>
                <w:rFonts w:cs="Arial"/>
                <w:sz w:val="22"/>
                <w:szCs w:val="22"/>
              </w:rPr>
            </w:pPr>
          </w:p>
          <w:p w14:paraId="7ACE5770" w14:textId="77777777" w:rsidR="009264E0" w:rsidRPr="006C6B7A" w:rsidRDefault="009264E0" w:rsidP="009264E0">
            <w:pPr>
              <w:rPr>
                <w:rFonts w:cs="Arial"/>
                <w:sz w:val="22"/>
                <w:szCs w:val="22"/>
              </w:rPr>
            </w:pPr>
            <w:r w:rsidRPr="006C6B7A">
              <w:rPr>
                <w:rFonts w:cs="Arial"/>
                <w:sz w:val="22"/>
                <w:szCs w:val="22"/>
              </w:rPr>
              <w:t>L</w:t>
            </w:r>
            <w:r>
              <w:rPr>
                <w:rFonts w:cs="Arial"/>
                <w:sz w:val="22"/>
                <w:szCs w:val="22"/>
              </w:rPr>
              <w:t xml:space="preserve">= </w:t>
            </w:r>
            <w:r w:rsidR="003E7102">
              <w:rPr>
                <w:rFonts w:cs="Arial"/>
                <w:sz w:val="22"/>
                <w:szCs w:val="22"/>
              </w:rPr>
              <w:t>1</w:t>
            </w:r>
          </w:p>
          <w:p w14:paraId="58FD4BD6" w14:textId="77777777" w:rsidR="009264E0" w:rsidRPr="006C6B7A" w:rsidRDefault="009264E0" w:rsidP="009264E0">
            <w:pPr>
              <w:rPr>
                <w:rFonts w:cs="Arial"/>
                <w:sz w:val="22"/>
                <w:szCs w:val="22"/>
              </w:rPr>
            </w:pPr>
            <w:r w:rsidRPr="006C6B7A">
              <w:rPr>
                <w:rFonts w:cs="Arial"/>
                <w:sz w:val="22"/>
                <w:szCs w:val="22"/>
              </w:rPr>
              <w:t>S=</w:t>
            </w:r>
            <w:r>
              <w:rPr>
                <w:rFonts w:cs="Arial"/>
                <w:sz w:val="22"/>
                <w:szCs w:val="22"/>
              </w:rPr>
              <w:t xml:space="preserve"> 1</w:t>
            </w:r>
          </w:p>
          <w:p w14:paraId="08533D2B" w14:textId="77777777" w:rsidR="009264E0" w:rsidRDefault="009264E0" w:rsidP="009264E0">
            <w:pPr>
              <w:rPr>
                <w:rFonts w:cs="Arial"/>
                <w:sz w:val="22"/>
                <w:szCs w:val="22"/>
              </w:rPr>
            </w:pPr>
            <w:r w:rsidRPr="006C6B7A">
              <w:rPr>
                <w:rFonts w:cs="Arial"/>
                <w:sz w:val="22"/>
                <w:szCs w:val="22"/>
              </w:rPr>
              <w:t>R=</w:t>
            </w:r>
            <w:r>
              <w:rPr>
                <w:rFonts w:cs="Arial"/>
                <w:sz w:val="22"/>
                <w:szCs w:val="22"/>
              </w:rPr>
              <w:t xml:space="preserve"> </w:t>
            </w:r>
            <w:r w:rsidR="003E7102">
              <w:rPr>
                <w:rFonts w:cs="Arial"/>
                <w:sz w:val="22"/>
                <w:szCs w:val="22"/>
              </w:rPr>
              <w:t>1</w:t>
            </w:r>
          </w:p>
          <w:p w14:paraId="7C5E47B9" w14:textId="77777777" w:rsidR="009264E0" w:rsidRDefault="009264E0" w:rsidP="009264E0">
            <w:pPr>
              <w:rPr>
                <w:rFonts w:cs="Arial"/>
                <w:sz w:val="22"/>
                <w:szCs w:val="22"/>
              </w:rPr>
            </w:pPr>
          </w:p>
        </w:tc>
        <w:tc>
          <w:tcPr>
            <w:tcW w:w="1845" w:type="dxa"/>
          </w:tcPr>
          <w:p w14:paraId="44FBDBB5" w14:textId="77777777" w:rsidR="00D040E1" w:rsidRDefault="00D040E1" w:rsidP="00D040E1">
            <w:pPr>
              <w:rPr>
                <w:rFonts w:cs="Arial"/>
                <w:sz w:val="22"/>
                <w:szCs w:val="22"/>
              </w:rPr>
            </w:pPr>
            <w:r>
              <w:rPr>
                <w:rFonts w:cs="Arial"/>
                <w:sz w:val="22"/>
                <w:szCs w:val="22"/>
              </w:rPr>
              <w:t>Katrina May Neve</w:t>
            </w:r>
          </w:p>
          <w:p w14:paraId="47F291BF" w14:textId="0D289B2E" w:rsidR="009264E0" w:rsidRPr="006C6B7A" w:rsidRDefault="00D040E1" w:rsidP="00D040E1">
            <w:pPr>
              <w:rPr>
                <w:rFonts w:cs="Arial"/>
                <w:sz w:val="22"/>
                <w:szCs w:val="22"/>
              </w:rPr>
            </w:pPr>
            <w:r>
              <w:rPr>
                <w:rFonts w:cs="Arial"/>
                <w:sz w:val="22"/>
                <w:szCs w:val="22"/>
              </w:rPr>
              <w:t>(15</w:t>
            </w:r>
            <w:r w:rsidRPr="00D040E1">
              <w:rPr>
                <w:rFonts w:cs="Arial"/>
                <w:sz w:val="22"/>
                <w:szCs w:val="22"/>
                <w:vertAlign w:val="superscript"/>
              </w:rPr>
              <w:t>th</w:t>
            </w:r>
            <w:r>
              <w:rPr>
                <w:rFonts w:cs="Arial"/>
                <w:sz w:val="22"/>
                <w:szCs w:val="22"/>
              </w:rPr>
              <w:t xml:space="preserve"> February 2023)</w:t>
            </w:r>
          </w:p>
        </w:tc>
      </w:tr>
    </w:tbl>
    <w:p w14:paraId="634F88B9" w14:textId="77777777" w:rsidR="00E9290D" w:rsidRDefault="00E9290D" w:rsidP="00E0220F">
      <w:pPr>
        <w:rPr>
          <w:rFonts w:cs="Arial"/>
          <w:b/>
          <w:bCs/>
          <w:sz w:val="22"/>
          <w:u w:val="single"/>
        </w:rPr>
      </w:pPr>
    </w:p>
    <w:p w14:paraId="7D3D07A1" w14:textId="77777777" w:rsidR="00E9290D" w:rsidRDefault="00E9290D" w:rsidP="00E0220F">
      <w:pPr>
        <w:rPr>
          <w:rFonts w:cs="Arial"/>
          <w:b/>
          <w:bCs/>
          <w:sz w:val="22"/>
          <w:u w:val="single"/>
        </w:rPr>
      </w:pPr>
    </w:p>
    <w:p w14:paraId="295AB74E" w14:textId="77777777" w:rsidR="00D26B24" w:rsidRDefault="00D26B24" w:rsidP="00E0220F">
      <w:pPr>
        <w:rPr>
          <w:rFonts w:cs="Arial"/>
          <w:b/>
          <w:bCs/>
          <w:sz w:val="22"/>
          <w:u w:val="single"/>
        </w:rPr>
      </w:pPr>
    </w:p>
    <w:p w14:paraId="18370314" w14:textId="77777777" w:rsidR="00D26B24" w:rsidRDefault="00D26B24" w:rsidP="00D07380">
      <w:pPr>
        <w:rPr>
          <w:b/>
          <w:bCs/>
          <w:color w:val="0000FF"/>
          <w:sz w:val="22"/>
        </w:rPr>
      </w:pPr>
    </w:p>
    <w:p w14:paraId="117DE4A5" w14:textId="77777777" w:rsidR="00D26B24" w:rsidRDefault="00D07380" w:rsidP="00D26B24">
      <w:pPr>
        <w:ind w:left="-180"/>
        <w:rPr>
          <w:b/>
          <w:bCs/>
          <w:color w:val="0000FF"/>
          <w:sz w:val="22"/>
        </w:rPr>
      </w:pPr>
      <w:r>
        <w:rPr>
          <w:b/>
          <w:bCs/>
          <w:color w:val="0000FF"/>
          <w:sz w:val="22"/>
        </w:rPr>
        <w:t xml:space="preserve">Updated or newly created </w:t>
      </w:r>
      <w:proofErr w:type="gramStart"/>
      <w:r>
        <w:rPr>
          <w:b/>
          <w:bCs/>
          <w:color w:val="0000FF"/>
          <w:sz w:val="22"/>
        </w:rPr>
        <w:t>assessments  from</w:t>
      </w:r>
      <w:proofErr w:type="gramEnd"/>
      <w:r>
        <w:rPr>
          <w:b/>
          <w:bCs/>
          <w:color w:val="0000FF"/>
          <w:sz w:val="22"/>
        </w:rPr>
        <w:t xml:space="preserve"> May 2021 will be subject </w:t>
      </w:r>
      <w:r w:rsidR="00D26B24">
        <w:rPr>
          <w:b/>
          <w:bCs/>
          <w:color w:val="0000FF"/>
          <w:sz w:val="22"/>
        </w:rPr>
        <w:t>the following measures implemented</w:t>
      </w:r>
      <w:r>
        <w:rPr>
          <w:b/>
          <w:bCs/>
          <w:color w:val="0000FF"/>
          <w:sz w:val="22"/>
        </w:rPr>
        <w:t>-as far as is reasonably practicable-</w:t>
      </w:r>
      <w:r w:rsidR="00D26B24">
        <w:rPr>
          <w:b/>
          <w:bCs/>
          <w:color w:val="0000FF"/>
          <w:sz w:val="22"/>
        </w:rPr>
        <w:t xml:space="preserve"> to reflect changes due to the Covid 19 pandemic: </w:t>
      </w:r>
    </w:p>
    <w:p w14:paraId="25B94145" w14:textId="77777777" w:rsidR="00D26B24" w:rsidRDefault="00D26B24" w:rsidP="00D26B24">
      <w:pPr>
        <w:ind w:left="-180"/>
        <w:rPr>
          <w:b/>
          <w:bCs/>
          <w:color w:val="0000FF"/>
          <w:sz w:val="22"/>
        </w:rPr>
      </w:pPr>
    </w:p>
    <w:p w14:paraId="4F09B7CD" w14:textId="77777777" w:rsidR="00F75705" w:rsidRPr="00B1025B" w:rsidRDefault="00D07380" w:rsidP="00D26B24">
      <w:pPr>
        <w:rPr>
          <w:rFonts w:cs="Arial"/>
          <w:sz w:val="22"/>
        </w:rPr>
      </w:pPr>
      <w:r>
        <w:rPr>
          <w:rFonts w:cs="Arial"/>
          <w:sz w:val="22"/>
        </w:rPr>
        <w:t>Staff</w:t>
      </w:r>
      <w:r w:rsidR="00D26B24" w:rsidRPr="00B1025B">
        <w:rPr>
          <w:rFonts w:cs="Arial"/>
          <w:sz w:val="22"/>
        </w:rPr>
        <w:t xml:space="preserve"> to wear appropriate PP</w:t>
      </w:r>
      <w:r w:rsidR="007C2075">
        <w:rPr>
          <w:rFonts w:cs="Arial"/>
          <w:sz w:val="22"/>
        </w:rPr>
        <w:t>E</w:t>
      </w:r>
      <w:r>
        <w:rPr>
          <w:rFonts w:cs="Arial"/>
          <w:sz w:val="22"/>
        </w:rPr>
        <w:t>,</w:t>
      </w:r>
      <w:r w:rsidR="00D26B24" w:rsidRPr="00B1025B">
        <w:rPr>
          <w:rFonts w:cs="Arial"/>
          <w:sz w:val="22"/>
        </w:rPr>
        <w:t xml:space="preserve"> if close interaction with visitors </w:t>
      </w:r>
      <w:r w:rsidR="00B2197F" w:rsidRPr="00B94436">
        <w:rPr>
          <w:rFonts w:cs="Arial"/>
          <w:i/>
          <w:iCs/>
          <w:sz w:val="22"/>
        </w:rPr>
        <w:t>if</w:t>
      </w:r>
      <w:r w:rsidR="00D26B24" w:rsidRPr="00B94436">
        <w:rPr>
          <w:rFonts w:cs="Arial"/>
          <w:i/>
          <w:iCs/>
          <w:sz w:val="22"/>
        </w:rPr>
        <w:t xml:space="preserve"> </w:t>
      </w:r>
      <w:r w:rsidR="00560229" w:rsidRPr="00B94436">
        <w:rPr>
          <w:rFonts w:cs="Arial"/>
          <w:i/>
          <w:iCs/>
          <w:sz w:val="22"/>
        </w:rPr>
        <w:t>necessary</w:t>
      </w:r>
      <w:r w:rsidRPr="00B94436">
        <w:rPr>
          <w:rFonts w:cs="Arial"/>
          <w:i/>
          <w:iCs/>
          <w:sz w:val="22"/>
        </w:rPr>
        <w:t xml:space="preserve"> or practical</w:t>
      </w:r>
      <w:r w:rsidR="00560229" w:rsidRPr="00B94436">
        <w:rPr>
          <w:rFonts w:cs="Arial"/>
          <w:i/>
          <w:iCs/>
          <w:sz w:val="22"/>
        </w:rPr>
        <w:t>,</w:t>
      </w:r>
      <w:r w:rsidR="00D26B24" w:rsidRPr="00B1025B">
        <w:rPr>
          <w:rFonts w:cs="Arial"/>
          <w:sz w:val="22"/>
        </w:rPr>
        <w:t xml:space="preserve"> </w:t>
      </w:r>
      <w:r>
        <w:rPr>
          <w:rFonts w:cs="Arial"/>
          <w:sz w:val="22"/>
        </w:rPr>
        <w:t xml:space="preserve">if in a presenter role in </w:t>
      </w:r>
      <w:r w:rsidR="00D26B24" w:rsidRPr="00B1025B">
        <w:rPr>
          <w:rFonts w:cs="Arial"/>
          <w:sz w:val="22"/>
        </w:rPr>
        <w:t>workshop</w:t>
      </w:r>
      <w:r>
        <w:rPr>
          <w:rFonts w:cs="Arial"/>
          <w:sz w:val="22"/>
        </w:rPr>
        <w:t xml:space="preserve">s or </w:t>
      </w:r>
      <w:r w:rsidR="00D26B24" w:rsidRPr="00B1025B">
        <w:rPr>
          <w:rFonts w:cs="Arial"/>
          <w:sz w:val="22"/>
        </w:rPr>
        <w:t>demonstration</w:t>
      </w:r>
      <w:r>
        <w:rPr>
          <w:rFonts w:cs="Arial"/>
          <w:sz w:val="22"/>
        </w:rPr>
        <w:t>s</w:t>
      </w:r>
      <w:r w:rsidR="00D26B24" w:rsidRPr="00B1025B">
        <w:rPr>
          <w:rFonts w:cs="Arial"/>
          <w:sz w:val="22"/>
        </w:rPr>
        <w:t xml:space="preserve">. </w:t>
      </w:r>
      <w:r w:rsidR="00F75705">
        <w:rPr>
          <w:rFonts w:cs="Arial"/>
          <w:sz w:val="22"/>
        </w:rPr>
        <w:t>Exemptions will be made for staff or members of the public with existing medical conditions.</w:t>
      </w:r>
    </w:p>
    <w:p w14:paraId="42DD151B" w14:textId="77777777" w:rsidR="00D26B24" w:rsidRDefault="00D26B24" w:rsidP="00D26B24">
      <w:pPr>
        <w:rPr>
          <w:rFonts w:cs="Arial"/>
          <w:sz w:val="22"/>
        </w:rPr>
      </w:pPr>
    </w:p>
    <w:p w14:paraId="367F7A49" w14:textId="77777777" w:rsidR="00D26B24" w:rsidRDefault="00D26B24" w:rsidP="00D26B24">
      <w:pPr>
        <w:rPr>
          <w:rFonts w:cs="Arial"/>
          <w:sz w:val="22"/>
        </w:rPr>
      </w:pPr>
      <w:r>
        <w:rPr>
          <w:rFonts w:cs="Arial"/>
          <w:sz w:val="22"/>
        </w:rPr>
        <w:t xml:space="preserve">Social distancing to be observed as far as is reasonably practicable. </w:t>
      </w:r>
    </w:p>
    <w:p w14:paraId="53831550" w14:textId="77777777" w:rsidR="00D26B24" w:rsidRDefault="00D26B24" w:rsidP="00D26B24">
      <w:pPr>
        <w:rPr>
          <w:rFonts w:cs="Arial"/>
          <w:sz w:val="22"/>
        </w:rPr>
      </w:pPr>
    </w:p>
    <w:p w14:paraId="66D59340" w14:textId="77777777" w:rsidR="00D26B24" w:rsidRDefault="00D26B24" w:rsidP="00D26B24">
      <w:pPr>
        <w:rPr>
          <w:rFonts w:cs="Arial"/>
          <w:sz w:val="22"/>
        </w:rPr>
      </w:pPr>
      <w:r>
        <w:rPr>
          <w:rFonts w:cs="Arial"/>
          <w:sz w:val="22"/>
        </w:rPr>
        <w:t xml:space="preserve">Regular cleaning of any work surfaces and equipment to be completed before the Centre </w:t>
      </w:r>
      <w:proofErr w:type="gramStart"/>
      <w:r>
        <w:rPr>
          <w:rFonts w:cs="Arial"/>
          <w:sz w:val="22"/>
        </w:rPr>
        <w:t>opens</w:t>
      </w:r>
      <w:proofErr w:type="gramEnd"/>
      <w:r>
        <w:rPr>
          <w:rFonts w:cs="Arial"/>
          <w:sz w:val="22"/>
        </w:rPr>
        <w:t xml:space="preserve"> </w:t>
      </w:r>
    </w:p>
    <w:p w14:paraId="2A7EDB63" w14:textId="77777777" w:rsidR="00D26B24" w:rsidRDefault="00D26B24" w:rsidP="00D26B24">
      <w:pPr>
        <w:rPr>
          <w:rFonts w:cs="Arial"/>
          <w:sz w:val="22"/>
        </w:rPr>
      </w:pPr>
    </w:p>
    <w:p w14:paraId="5FB33656" w14:textId="77777777" w:rsidR="00D26B24" w:rsidRPr="007C5E74" w:rsidRDefault="00D26B24" w:rsidP="00D26B24">
      <w:pPr>
        <w:rPr>
          <w:rFonts w:cs="Arial"/>
          <w:sz w:val="22"/>
        </w:rPr>
      </w:pPr>
      <w:r>
        <w:rPr>
          <w:rFonts w:cs="Arial"/>
          <w:sz w:val="22"/>
        </w:rPr>
        <w:t>Regular cleaning of any work surfaces and equipment to be carried out throughout the day in between workshops</w:t>
      </w:r>
      <w:r w:rsidR="00D07380">
        <w:rPr>
          <w:rFonts w:cs="Arial"/>
          <w:sz w:val="22"/>
        </w:rPr>
        <w:t>/</w:t>
      </w:r>
      <w:proofErr w:type="gramStart"/>
      <w:r w:rsidR="00D07380">
        <w:rPr>
          <w:rFonts w:cs="Arial"/>
          <w:sz w:val="22"/>
        </w:rPr>
        <w:t>activities</w:t>
      </w:r>
      <w:proofErr w:type="gramEnd"/>
    </w:p>
    <w:p w14:paraId="7938651E" w14:textId="77777777" w:rsidR="00D26B24" w:rsidRDefault="00D26B24" w:rsidP="00D26B24">
      <w:pPr>
        <w:ind w:left="-180"/>
        <w:rPr>
          <w:rFonts w:cs="Arial"/>
          <w:b/>
          <w:bCs/>
          <w:sz w:val="22"/>
          <w:u w:val="single"/>
        </w:rPr>
      </w:pPr>
    </w:p>
    <w:p w14:paraId="038C34FA" w14:textId="77777777" w:rsidR="00D26B24" w:rsidRDefault="00D26B24" w:rsidP="00D26B24">
      <w:pPr>
        <w:rPr>
          <w:rFonts w:cs="Arial"/>
          <w:sz w:val="22"/>
        </w:rPr>
      </w:pPr>
      <w:r>
        <w:rPr>
          <w:rFonts w:cs="Arial"/>
          <w:sz w:val="22"/>
        </w:rPr>
        <w:t xml:space="preserve">Regular cleaning of any work surfaces and equipment to be completed after the Centre </w:t>
      </w:r>
      <w:proofErr w:type="gramStart"/>
      <w:r>
        <w:rPr>
          <w:rFonts w:cs="Arial"/>
          <w:sz w:val="22"/>
        </w:rPr>
        <w:t>closes</w:t>
      </w:r>
      <w:proofErr w:type="gramEnd"/>
    </w:p>
    <w:p w14:paraId="34D8FEB6" w14:textId="77777777" w:rsidR="00D26B24" w:rsidRDefault="00D26B24" w:rsidP="00D26B24">
      <w:pPr>
        <w:rPr>
          <w:rFonts w:cs="Arial"/>
          <w:sz w:val="22"/>
        </w:rPr>
      </w:pPr>
    </w:p>
    <w:p w14:paraId="03B0662F" w14:textId="77777777" w:rsidR="00D26B24" w:rsidRDefault="00D26B24" w:rsidP="00D26B24">
      <w:pPr>
        <w:rPr>
          <w:rFonts w:cs="Arial"/>
          <w:sz w:val="22"/>
        </w:rPr>
      </w:pPr>
      <w:r>
        <w:rPr>
          <w:rFonts w:cs="Arial"/>
          <w:sz w:val="22"/>
        </w:rPr>
        <w:lastRenderedPageBreak/>
        <w:t>Perspex screens used as necessary</w:t>
      </w:r>
      <w:r w:rsidR="00B94436">
        <w:rPr>
          <w:rFonts w:cs="Arial"/>
          <w:sz w:val="22"/>
        </w:rPr>
        <w:t>/as appropriate</w:t>
      </w:r>
      <w:r>
        <w:rPr>
          <w:rFonts w:cs="Arial"/>
          <w:sz w:val="22"/>
        </w:rPr>
        <w:t xml:space="preserve"> to minimise close direct contact and ensure safe distance when delivering workshops and demonstrations. </w:t>
      </w:r>
    </w:p>
    <w:p w14:paraId="214CD94A" w14:textId="77777777" w:rsidR="00D26B24" w:rsidRDefault="00D26B24" w:rsidP="00D26B24">
      <w:pPr>
        <w:rPr>
          <w:rFonts w:cs="Arial"/>
          <w:sz w:val="22"/>
        </w:rPr>
      </w:pPr>
    </w:p>
    <w:p w14:paraId="1C38B8E9" w14:textId="77777777" w:rsidR="00D26B24" w:rsidRDefault="00D26B24" w:rsidP="00D26B24">
      <w:pPr>
        <w:rPr>
          <w:rFonts w:cs="Arial"/>
          <w:sz w:val="22"/>
        </w:rPr>
      </w:pPr>
      <w:r>
        <w:rPr>
          <w:rFonts w:cs="Arial"/>
          <w:sz w:val="22"/>
        </w:rPr>
        <w:t>Hand sanitising station</w:t>
      </w:r>
      <w:r w:rsidR="00F75705">
        <w:rPr>
          <w:rFonts w:cs="Arial"/>
          <w:sz w:val="22"/>
        </w:rPr>
        <w:t>s to be</w:t>
      </w:r>
      <w:r>
        <w:rPr>
          <w:rFonts w:cs="Arial"/>
          <w:sz w:val="22"/>
        </w:rPr>
        <w:t xml:space="preserve"> readily </w:t>
      </w:r>
      <w:proofErr w:type="gramStart"/>
      <w:r>
        <w:rPr>
          <w:rFonts w:cs="Arial"/>
          <w:sz w:val="22"/>
        </w:rPr>
        <w:t>available</w:t>
      </w:r>
      <w:proofErr w:type="gramEnd"/>
    </w:p>
    <w:p w14:paraId="471A91FE" w14:textId="77777777" w:rsidR="00D26B24" w:rsidRDefault="00D26B24" w:rsidP="00D26B24">
      <w:pPr>
        <w:rPr>
          <w:rFonts w:cs="Arial"/>
          <w:sz w:val="22"/>
        </w:rPr>
      </w:pPr>
    </w:p>
    <w:p w14:paraId="615FA4D3" w14:textId="77777777" w:rsidR="00D26B24" w:rsidRDefault="00D26B24" w:rsidP="00D26B24">
      <w:pPr>
        <w:rPr>
          <w:rFonts w:cs="Arial"/>
          <w:sz w:val="22"/>
        </w:rPr>
      </w:pPr>
      <w:r>
        <w:rPr>
          <w:rFonts w:cs="Arial"/>
          <w:sz w:val="22"/>
        </w:rPr>
        <w:t>Appropriate advisory signage for guidance</w:t>
      </w:r>
      <w:r w:rsidR="00F75705">
        <w:rPr>
          <w:rFonts w:cs="Arial"/>
          <w:sz w:val="22"/>
        </w:rPr>
        <w:t xml:space="preserve"> for the public</w:t>
      </w:r>
    </w:p>
    <w:p w14:paraId="2D430D8B" w14:textId="77777777" w:rsidR="00D26B24" w:rsidRDefault="00D26B24" w:rsidP="00D26B24">
      <w:pPr>
        <w:rPr>
          <w:rFonts w:cs="Arial"/>
          <w:sz w:val="22"/>
        </w:rPr>
      </w:pPr>
    </w:p>
    <w:p w14:paraId="006B4DA4" w14:textId="77777777" w:rsidR="00D26B24" w:rsidRDefault="00D26B24" w:rsidP="00D26B24">
      <w:pPr>
        <w:rPr>
          <w:rFonts w:cs="Arial"/>
          <w:sz w:val="22"/>
        </w:rPr>
      </w:pPr>
    </w:p>
    <w:p w14:paraId="2F8E2C46" w14:textId="77777777" w:rsidR="00D26B24" w:rsidRDefault="00D26B24" w:rsidP="00D26B24">
      <w:pPr>
        <w:rPr>
          <w:rFonts w:cs="Arial"/>
          <w:sz w:val="22"/>
        </w:rPr>
      </w:pPr>
      <w:r>
        <w:rPr>
          <w:rFonts w:cs="Arial"/>
          <w:sz w:val="22"/>
        </w:rPr>
        <w:t>Limiting numbers of participants attending</w:t>
      </w:r>
      <w:r w:rsidR="00F75705">
        <w:rPr>
          <w:rFonts w:cs="Arial"/>
          <w:sz w:val="22"/>
        </w:rPr>
        <w:t xml:space="preserve"> workshops or demonstrations</w:t>
      </w:r>
      <w:r>
        <w:rPr>
          <w:rFonts w:cs="Arial"/>
          <w:sz w:val="22"/>
        </w:rPr>
        <w:t xml:space="preserve"> to ensure social </w:t>
      </w:r>
      <w:proofErr w:type="gramStart"/>
      <w:r>
        <w:rPr>
          <w:rFonts w:cs="Arial"/>
          <w:sz w:val="22"/>
        </w:rPr>
        <w:t>distancing</w:t>
      </w:r>
      <w:proofErr w:type="gramEnd"/>
    </w:p>
    <w:p w14:paraId="7C454CE6" w14:textId="77777777" w:rsidR="00D26B24" w:rsidRDefault="00D26B24" w:rsidP="00D26B24">
      <w:pPr>
        <w:rPr>
          <w:rFonts w:cs="Arial"/>
          <w:sz w:val="22"/>
        </w:rPr>
      </w:pPr>
    </w:p>
    <w:p w14:paraId="09A4063C" w14:textId="77777777" w:rsidR="00F75705" w:rsidRPr="00624979" w:rsidRDefault="00D26B24" w:rsidP="00D26B24">
      <w:pPr>
        <w:rPr>
          <w:rFonts w:cs="Arial"/>
          <w:color w:val="FF0000"/>
          <w:sz w:val="22"/>
        </w:rPr>
      </w:pPr>
      <w:r w:rsidRPr="00624979">
        <w:rPr>
          <w:rFonts w:cs="Arial"/>
          <w:color w:val="FF0000"/>
          <w:sz w:val="22"/>
        </w:rPr>
        <w:t xml:space="preserve">School visitor numbers are limited to </w:t>
      </w:r>
      <w:r w:rsidR="007607FD">
        <w:rPr>
          <w:rFonts w:cs="Arial"/>
          <w:color w:val="FF0000"/>
          <w:sz w:val="22"/>
        </w:rPr>
        <w:t>500</w:t>
      </w:r>
      <w:r w:rsidR="00F75705" w:rsidRPr="00624979">
        <w:rPr>
          <w:rFonts w:cs="Arial"/>
          <w:color w:val="FF0000"/>
          <w:sz w:val="22"/>
        </w:rPr>
        <w:t xml:space="preserve"> (to be reviewed regularly)</w:t>
      </w:r>
      <w:r w:rsidRPr="00624979">
        <w:rPr>
          <w:rFonts w:cs="Arial"/>
          <w:color w:val="FF0000"/>
          <w:sz w:val="22"/>
        </w:rPr>
        <w:t xml:space="preserve"> to ensure social distancing throughout the </w:t>
      </w:r>
      <w:proofErr w:type="gramStart"/>
      <w:r w:rsidRPr="00624979">
        <w:rPr>
          <w:rFonts w:cs="Arial"/>
          <w:color w:val="FF0000"/>
          <w:sz w:val="22"/>
        </w:rPr>
        <w:t>centre</w:t>
      </w:r>
      <w:proofErr w:type="gramEnd"/>
    </w:p>
    <w:p w14:paraId="748FF29A" w14:textId="77777777" w:rsidR="00D26B24" w:rsidRDefault="00D26B24" w:rsidP="00E0220F">
      <w:pPr>
        <w:rPr>
          <w:rFonts w:cs="Arial"/>
          <w:b/>
          <w:bCs/>
          <w:sz w:val="22"/>
          <w:u w:val="single"/>
        </w:rPr>
      </w:pPr>
    </w:p>
    <w:p w14:paraId="515AF0BC" w14:textId="77777777" w:rsidR="00E0220F" w:rsidRPr="007359CA" w:rsidRDefault="00E0220F" w:rsidP="00E0220F">
      <w:pPr>
        <w:rPr>
          <w:rFonts w:cs="Arial"/>
          <w:b/>
          <w:bCs/>
          <w:sz w:val="22"/>
          <w:u w:val="single"/>
        </w:rPr>
      </w:pPr>
      <w:r>
        <w:rPr>
          <w:rFonts w:cs="Arial"/>
          <w:b/>
          <w:bCs/>
          <w:sz w:val="22"/>
          <w:u w:val="single"/>
        </w:rPr>
        <w:t>Risk Rating Scale</w:t>
      </w:r>
    </w:p>
    <w:p w14:paraId="28D240A1" w14:textId="77777777" w:rsidR="00E0220F" w:rsidRDefault="00E0220F" w:rsidP="00E0220F">
      <w:pPr>
        <w:ind w:left="-180"/>
        <w:rPr>
          <w:rFonts w:cs="Arial"/>
          <w:b/>
          <w:bCs/>
          <w:sz w:val="22"/>
        </w:rPr>
      </w:pPr>
      <w:r>
        <w:rPr>
          <w:rFonts w:cs="Arial"/>
          <w:b/>
          <w:bCs/>
          <w:sz w:val="22"/>
        </w:rPr>
        <w:t>Risk = Likelihood of injury x Severity of injury</w:t>
      </w:r>
    </w:p>
    <w:p w14:paraId="25061C48" w14:textId="77777777" w:rsidR="00E0220F" w:rsidRDefault="00E0220F" w:rsidP="00E0220F">
      <w:pPr>
        <w:ind w:left="-180"/>
        <w:rPr>
          <w:rFonts w:cs="Arial"/>
          <w:b/>
          <w:bCs/>
          <w:sz w:val="22"/>
        </w:rPr>
      </w:pPr>
      <w:r>
        <w:rPr>
          <w:rFonts w:cs="Arial"/>
          <w:b/>
          <w:bCs/>
          <w:sz w:val="22"/>
        </w:rPr>
        <w:t>R = L x S</w:t>
      </w:r>
    </w:p>
    <w:p w14:paraId="7677CE0B" w14:textId="77777777" w:rsidR="00E0220F" w:rsidRDefault="00E0220F" w:rsidP="00E0220F">
      <w:pPr>
        <w:ind w:left="-180"/>
        <w:rPr>
          <w:rFonts w:cs="Arial"/>
          <w:b/>
          <w:bCs/>
          <w:sz w:val="22"/>
        </w:rPr>
      </w:pPr>
      <w:r>
        <w:rPr>
          <w:rFonts w:cs="Arial"/>
          <w:b/>
          <w:bCs/>
          <w:sz w:val="22"/>
        </w:rPr>
        <w:t xml:space="preserve">Low risk = </w:t>
      </w:r>
      <w:r w:rsidR="003759AA">
        <w:rPr>
          <w:rFonts w:cs="Arial"/>
          <w:b/>
          <w:bCs/>
          <w:sz w:val="22"/>
        </w:rPr>
        <w:t>1</w:t>
      </w:r>
      <w:r>
        <w:rPr>
          <w:rFonts w:cs="Arial"/>
          <w:b/>
          <w:bCs/>
          <w:sz w:val="22"/>
        </w:rPr>
        <w:t xml:space="preserve"> – 6, Medium risk = </w:t>
      </w:r>
      <w:r w:rsidR="0094413D">
        <w:rPr>
          <w:rFonts w:cs="Arial"/>
          <w:b/>
          <w:bCs/>
          <w:sz w:val="22"/>
        </w:rPr>
        <w:t>8</w:t>
      </w:r>
      <w:r>
        <w:rPr>
          <w:rFonts w:cs="Arial"/>
          <w:b/>
          <w:bCs/>
          <w:sz w:val="22"/>
        </w:rPr>
        <w:t xml:space="preserve"> - 12, High risk = 1</w:t>
      </w:r>
      <w:r w:rsidR="0094413D">
        <w:rPr>
          <w:rFonts w:cs="Arial"/>
          <w:b/>
          <w:bCs/>
          <w:sz w:val="22"/>
        </w:rPr>
        <w:t>5</w:t>
      </w:r>
      <w:r>
        <w:rPr>
          <w:rFonts w:cs="Arial"/>
          <w:b/>
          <w:bCs/>
          <w:sz w:val="22"/>
        </w:rPr>
        <w:t xml:space="preserve"> - 25</w:t>
      </w:r>
    </w:p>
    <w:p w14:paraId="6D287EAB" w14:textId="77777777" w:rsidR="00E0220F" w:rsidRDefault="00E0220F" w:rsidP="00E0220F">
      <w:pPr>
        <w:ind w:left="-180"/>
        <w:rPr>
          <w:rFonts w:cs="Arial"/>
          <w:b/>
          <w:bCs/>
          <w:sz w:val="22"/>
        </w:rPr>
      </w:pPr>
    </w:p>
    <w:tbl>
      <w:tblPr>
        <w:tblW w:w="13320" w:type="dxa"/>
        <w:tblInd w:w="-72" w:type="dxa"/>
        <w:tblBorders>
          <w:top w:val="single" w:sz="4" w:space="0" w:color="808080"/>
          <w:left w:val="single" w:sz="4" w:space="0" w:color="808080"/>
          <w:bottom w:val="single" w:sz="4" w:space="0" w:color="808080"/>
          <w:right w:val="single" w:sz="4" w:space="0" w:color="808080"/>
          <w:insideH w:val="single" w:sz="4" w:space="0" w:color="C0C0C0"/>
          <w:insideV w:val="single" w:sz="4" w:space="0" w:color="C0C0C0"/>
        </w:tblBorders>
        <w:tblLook w:val="0000" w:firstRow="0" w:lastRow="0" w:firstColumn="0" w:lastColumn="0" w:noHBand="0" w:noVBand="0"/>
      </w:tblPr>
      <w:tblGrid>
        <w:gridCol w:w="222"/>
        <w:gridCol w:w="3018"/>
        <w:gridCol w:w="2016"/>
        <w:gridCol w:w="2016"/>
        <w:gridCol w:w="2016"/>
        <w:gridCol w:w="2016"/>
        <w:gridCol w:w="2016"/>
      </w:tblGrid>
      <w:tr w:rsidR="00E0220F" w14:paraId="47E1B728" w14:textId="77777777" w:rsidTr="00387B81">
        <w:tc>
          <w:tcPr>
            <w:tcW w:w="3240" w:type="dxa"/>
            <w:gridSpan w:val="2"/>
            <w:vMerge w:val="restart"/>
            <w:tcBorders>
              <w:top w:val="single" w:sz="4" w:space="0" w:color="808080"/>
              <w:left w:val="single" w:sz="4" w:space="0" w:color="808080"/>
              <w:bottom w:val="single" w:sz="12" w:space="0" w:color="C0C0C0"/>
              <w:right w:val="single" w:sz="12" w:space="0" w:color="C0C0C0"/>
            </w:tcBorders>
            <w:shd w:val="clear" w:color="auto" w:fill="E6E6E6"/>
          </w:tcPr>
          <w:p w14:paraId="45905DEE" w14:textId="77777777" w:rsidR="00E0220F" w:rsidRPr="00A11636" w:rsidRDefault="00E0220F" w:rsidP="00387B81">
            <w:pPr>
              <w:rPr>
                <w:rFonts w:cs="Arial"/>
                <w:b/>
                <w:bCs/>
                <w:sz w:val="22"/>
                <w:szCs w:val="22"/>
              </w:rPr>
            </w:pPr>
          </w:p>
        </w:tc>
        <w:tc>
          <w:tcPr>
            <w:tcW w:w="10080" w:type="dxa"/>
            <w:gridSpan w:val="5"/>
            <w:tcBorders>
              <w:top w:val="single" w:sz="4" w:space="0" w:color="808080"/>
              <w:left w:val="single" w:sz="12" w:space="0" w:color="C0C0C0"/>
              <w:bottom w:val="single" w:sz="8" w:space="0" w:color="C0C0C0"/>
              <w:right w:val="single" w:sz="4" w:space="0" w:color="808080"/>
            </w:tcBorders>
            <w:shd w:val="clear" w:color="auto" w:fill="E6E6E6"/>
          </w:tcPr>
          <w:p w14:paraId="4E705E62" w14:textId="77777777" w:rsidR="00E0220F" w:rsidRPr="00A11636" w:rsidRDefault="00E0220F" w:rsidP="00387B81">
            <w:pPr>
              <w:jc w:val="center"/>
              <w:rPr>
                <w:rFonts w:cs="Arial"/>
                <w:b/>
                <w:bCs/>
                <w:sz w:val="24"/>
              </w:rPr>
            </w:pPr>
            <w:r w:rsidRPr="00A11636">
              <w:rPr>
                <w:rFonts w:cs="Arial"/>
                <w:b/>
                <w:bCs/>
                <w:sz w:val="24"/>
              </w:rPr>
              <w:t>S = Severity of injury</w:t>
            </w:r>
          </w:p>
        </w:tc>
      </w:tr>
      <w:tr w:rsidR="003759AA" w14:paraId="09AAE7AC" w14:textId="77777777" w:rsidTr="00CE5926">
        <w:tc>
          <w:tcPr>
            <w:tcW w:w="0" w:type="auto"/>
            <w:gridSpan w:val="2"/>
            <w:vMerge/>
            <w:tcBorders>
              <w:top w:val="single" w:sz="4" w:space="0" w:color="808080"/>
              <w:left w:val="single" w:sz="4" w:space="0" w:color="808080"/>
              <w:bottom w:val="single" w:sz="12" w:space="0" w:color="C0C0C0"/>
              <w:right w:val="single" w:sz="12" w:space="0" w:color="C0C0C0"/>
            </w:tcBorders>
            <w:vAlign w:val="center"/>
          </w:tcPr>
          <w:p w14:paraId="393C6667" w14:textId="77777777" w:rsidR="003759AA" w:rsidRPr="00A11636" w:rsidRDefault="003759AA" w:rsidP="00387B81">
            <w:pPr>
              <w:rPr>
                <w:rFonts w:cs="Arial"/>
                <w:b/>
                <w:bCs/>
                <w:sz w:val="22"/>
                <w:szCs w:val="22"/>
              </w:rPr>
            </w:pPr>
          </w:p>
        </w:tc>
        <w:tc>
          <w:tcPr>
            <w:tcW w:w="2016" w:type="dxa"/>
            <w:tcBorders>
              <w:top w:val="single" w:sz="4" w:space="0" w:color="808080"/>
              <w:left w:val="single" w:sz="12" w:space="0" w:color="C0C0C0"/>
              <w:bottom w:val="single" w:sz="12" w:space="0" w:color="C0C0C0"/>
              <w:right w:val="single" w:sz="4" w:space="0" w:color="808080"/>
            </w:tcBorders>
            <w:shd w:val="clear" w:color="auto" w:fill="E6E6E6"/>
          </w:tcPr>
          <w:p w14:paraId="5D315455" w14:textId="77777777" w:rsidR="003759AA" w:rsidRDefault="003759AA" w:rsidP="00387B81">
            <w:pPr>
              <w:rPr>
                <w:rFonts w:cs="Arial"/>
                <w:b/>
                <w:bCs/>
              </w:rPr>
            </w:pPr>
            <w:r>
              <w:rPr>
                <w:rFonts w:cs="Arial"/>
                <w:b/>
                <w:bCs/>
              </w:rPr>
              <w:t>Minor injury or illness (1)</w:t>
            </w:r>
          </w:p>
          <w:p w14:paraId="487D35B1" w14:textId="77777777" w:rsidR="003759AA" w:rsidRDefault="003759AA" w:rsidP="00387B81">
            <w:pPr>
              <w:rPr>
                <w:rFonts w:cs="Arial"/>
                <w:b/>
                <w:bCs/>
              </w:rPr>
            </w:pPr>
          </w:p>
        </w:tc>
        <w:tc>
          <w:tcPr>
            <w:tcW w:w="2016" w:type="dxa"/>
            <w:tcBorders>
              <w:top w:val="single" w:sz="4" w:space="0" w:color="808080"/>
              <w:left w:val="single" w:sz="12" w:space="0" w:color="C0C0C0"/>
              <w:bottom w:val="single" w:sz="12" w:space="0" w:color="C0C0C0"/>
              <w:right w:val="single" w:sz="4" w:space="0" w:color="808080"/>
            </w:tcBorders>
            <w:shd w:val="clear" w:color="auto" w:fill="E6E6E6"/>
          </w:tcPr>
          <w:p w14:paraId="0681A7F6" w14:textId="77777777" w:rsidR="003759AA" w:rsidRDefault="005E0238" w:rsidP="00387B81">
            <w:pPr>
              <w:rPr>
                <w:rFonts w:cs="Arial"/>
                <w:b/>
                <w:bCs/>
              </w:rPr>
            </w:pPr>
            <w:r>
              <w:rPr>
                <w:rFonts w:cs="Arial"/>
                <w:b/>
                <w:bCs/>
              </w:rPr>
              <w:t>First aid injury or illness (2)</w:t>
            </w:r>
          </w:p>
        </w:tc>
        <w:tc>
          <w:tcPr>
            <w:tcW w:w="2016" w:type="dxa"/>
            <w:tcBorders>
              <w:top w:val="single" w:sz="4" w:space="0" w:color="808080"/>
              <w:left w:val="single" w:sz="12" w:space="0" w:color="C0C0C0"/>
              <w:bottom w:val="single" w:sz="12" w:space="0" w:color="C0C0C0"/>
              <w:right w:val="single" w:sz="4" w:space="0" w:color="808080"/>
            </w:tcBorders>
            <w:shd w:val="clear" w:color="auto" w:fill="E6E6E6"/>
          </w:tcPr>
          <w:p w14:paraId="371547FB" w14:textId="77777777" w:rsidR="003759AA" w:rsidRDefault="005E0238" w:rsidP="00387B81">
            <w:pPr>
              <w:rPr>
                <w:rFonts w:cs="Arial"/>
                <w:b/>
                <w:bCs/>
              </w:rPr>
            </w:pPr>
            <w:r>
              <w:rPr>
                <w:rFonts w:cs="Arial"/>
                <w:b/>
                <w:bCs/>
              </w:rPr>
              <w:t>“3 day” injury or illness (3)</w:t>
            </w:r>
          </w:p>
        </w:tc>
        <w:tc>
          <w:tcPr>
            <w:tcW w:w="2016" w:type="dxa"/>
            <w:tcBorders>
              <w:top w:val="single" w:sz="4" w:space="0" w:color="808080"/>
              <w:left w:val="single" w:sz="12" w:space="0" w:color="C0C0C0"/>
              <w:bottom w:val="single" w:sz="12" w:space="0" w:color="C0C0C0"/>
              <w:right w:val="single" w:sz="4" w:space="0" w:color="808080"/>
            </w:tcBorders>
            <w:shd w:val="clear" w:color="auto" w:fill="E6E6E6"/>
          </w:tcPr>
          <w:p w14:paraId="46774A31" w14:textId="77777777" w:rsidR="003759AA" w:rsidRDefault="005E0238" w:rsidP="00387B81">
            <w:pPr>
              <w:rPr>
                <w:rFonts w:cs="Arial"/>
                <w:b/>
                <w:bCs/>
              </w:rPr>
            </w:pPr>
            <w:r>
              <w:rPr>
                <w:rFonts w:cs="Arial"/>
                <w:b/>
                <w:bCs/>
              </w:rPr>
              <w:t>Major injury or illness (4)</w:t>
            </w:r>
          </w:p>
        </w:tc>
        <w:tc>
          <w:tcPr>
            <w:tcW w:w="2016" w:type="dxa"/>
            <w:tcBorders>
              <w:top w:val="single" w:sz="4" w:space="0" w:color="808080"/>
              <w:left w:val="single" w:sz="12" w:space="0" w:color="C0C0C0"/>
              <w:bottom w:val="single" w:sz="12" w:space="0" w:color="C0C0C0"/>
              <w:right w:val="single" w:sz="4" w:space="0" w:color="808080"/>
            </w:tcBorders>
            <w:shd w:val="clear" w:color="auto" w:fill="E6E6E6"/>
          </w:tcPr>
          <w:p w14:paraId="696603C1" w14:textId="77777777" w:rsidR="003759AA" w:rsidRDefault="005E0238" w:rsidP="00387B81">
            <w:pPr>
              <w:rPr>
                <w:rFonts w:cs="Arial"/>
                <w:b/>
                <w:bCs/>
              </w:rPr>
            </w:pPr>
            <w:r>
              <w:rPr>
                <w:rFonts w:cs="Arial"/>
                <w:b/>
                <w:bCs/>
              </w:rPr>
              <w:t xml:space="preserve">Fatality, disabling </w:t>
            </w:r>
            <w:r w:rsidR="003759AA">
              <w:rPr>
                <w:rFonts w:cs="Arial"/>
                <w:b/>
                <w:bCs/>
              </w:rPr>
              <w:t>injury, etc (5)</w:t>
            </w:r>
          </w:p>
        </w:tc>
      </w:tr>
      <w:tr w:rsidR="003759AA" w14:paraId="13EC60DC" w14:textId="77777777" w:rsidTr="00CE5926">
        <w:tc>
          <w:tcPr>
            <w:tcW w:w="0" w:type="auto"/>
            <w:vMerge w:val="restart"/>
            <w:tcBorders>
              <w:top w:val="single" w:sz="12" w:space="0" w:color="C0C0C0"/>
              <w:left w:val="single" w:sz="4" w:space="0" w:color="808080"/>
              <w:bottom w:val="single" w:sz="4" w:space="0" w:color="808080"/>
              <w:right w:val="single" w:sz="8" w:space="0" w:color="C0C0C0"/>
            </w:tcBorders>
            <w:vAlign w:val="center"/>
          </w:tcPr>
          <w:p w14:paraId="7C865BD1" w14:textId="77777777" w:rsidR="003759AA" w:rsidRDefault="003759AA" w:rsidP="00387B81">
            <w:pPr>
              <w:rPr>
                <w:rFonts w:cs="Arial"/>
                <w:b/>
                <w:color w:val="000000"/>
                <w:szCs w:val="20"/>
              </w:rPr>
            </w:pPr>
          </w:p>
        </w:tc>
        <w:tc>
          <w:tcPr>
            <w:tcW w:w="3018" w:type="dxa"/>
            <w:tcBorders>
              <w:top w:val="single" w:sz="8" w:space="0" w:color="C0C0C0"/>
              <w:left w:val="single" w:sz="4" w:space="0" w:color="C0C0C0"/>
              <w:bottom w:val="single" w:sz="8" w:space="0" w:color="C0C0C0"/>
              <w:right w:val="single" w:sz="12" w:space="0" w:color="C0C0C0"/>
            </w:tcBorders>
            <w:shd w:val="clear" w:color="auto" w:fill="E6E6E6"/>
          </w:tcPr>
          <w:p w14:paraId="497D52D1" w14:textId="77777777" w:rsidR="003759AA" w:rsidRDefault="003759AA" w:rsidP="00387B81">
            <w:pPr>
              <w:pStyle w:val="Heading1"/>
              <w:rPr>
                <w:bCs w:val="0"/>
                <w:sz w:val="20"/>
              </w:rPr>
            </w:pPr>
            <w:r>
              <w:rPr>
                <w:bCs w:val="0"/>
                <w:sz w:val="20"/>
              </w:rPr>
              <w:t>Very unlikely (1)</w:t>
            </w:r>
          </w:p>
        </w:tc>
        <w:tc>
          <w:tcPr>
            <w:tcW w:w="2016" w:type="dxa"/>
            <w:tcBorders>
              <w:top w:val="single" w:sz="8" w:space="0" w:color="C0C0C0"/>
              <w:left w:val="single" w:sz="12" w:space="0" w:color="C0C0C0"/>
              <w:bottom w:val="single" w:sz="8" w:space="0" w:color="C0C0C0"/>
              <w:right w:val="single" w:sz="4" w:space="0" w:color="808080"/>
            </w:tcBorders>
          </w:tcPr>
          <w:p w14:paraId="67DEF95C" w14:textId="77777777" w:rsidR="003759AA" w:rsidRDefault="003759AA" w:rsidP="00387B81">
            <w:pPr>
              <w:jc w:val="center"/>
              <w:rPr>
                <w:rFonts w:cs="Arial"/>
              </w:rPr>
            </w:pPr>
            <w:r w:rsidRPr="007A7CBA">
              <w:rPr>
                <w:rFonts w:cs="Arial"/>
                <w:highlight w:val="green"/>
              </w:rPr>
              <w:t>1 = Low</w:t>
            </w:r>
          </w:p>
        </w:tc>
        <w:tc>
          <w:tcPr>
            <w:tcW w:w="2016" w:type="dxa"/>
            <w:tcBorders>
              <w:top w:val="single" w:sz="8" w:space="0" w:color="C0C0C0"/>
              <w:left w:val="single" w:sz="12" w:space="0" w:color="C0C0C0"/>
              <w:bottom w:val="single" w:sz="8" w:space="0" w:color="C0C0C0"/>
              <w:right w:val="single" w:sz="4" w:space="0" w:color="808080"/>
            </w:tcBorders>
          </w:tcPr>
          <w:p w14:paraId="70112BAA" w14:textId="77777777" w:rsidR="003759AA" w:rsidRDefault="003759AA" w:rsidP="00387B81">
            <w:pPr>
              <w:jc w:val="center"/>
              <w:rPr>
                <w:rFonts w:cs="Arial"/>
              </w:rPr>
            </w:pPr>
            <w:r w:rsidRPr="007A7CBA">
              <w:rPr>
                <w:rFonts w:cs="Arial"/>
                <w:highlight w:val="green"/>
              </w:rPr>
              <w:t>2 = Low</w:t>
            </w:r>
          </w:p>
        </w:tc>
        <w:tc>
          <w:tcPr>
            <w:tcW w:w="2016" w:type="dxa"/>
            <w:tcBorders>
              <w:top w:val="single" w:sz="8" w:space="0" w:color="C0C0C0"/>
              <w:left w:val="single" w:sz="12" w:space="0" w:color="C0C0C0"/>
              <w:bottom w:val="single" w:sz="8" w:space="0" w:color="C0C0C0"/>
              <w:right w:val="single" w:sz="4" w:space="0" w:color="808080"/>
            </w:tcBorders>
          </w:tcPr>
          <w:p w14:paraId="5DC51284" w14:textId="77777777" w:rsidR="003759AA" w:rsidRDefault="003759AA" w:rsidP="00387B81">
            <w:pPr>
              <w:jc w:val="center"/>
              <w:rPr>
                <w:rFonts w:cs="Arial"/>
              </w:rPr>
            </w:pPr>
            <w:r w:rsidRPr="007A7CBA">
              <w:rPr>
                <w:rFonts w:cs="Arial"/>
                <w:highlight w:val="green"/>
              </w:rPr>
              <w:t>3 – Low</w:t>
            </w:r>
          </w:p>
        </w:tc>
        <w:tc>
          <w:tcPr>
            <w:tcW w:w="2016" w:type="dxa"/>
            <w:tcBorders>
              <w:top w:val="single" w:sz="8" w:space="0" w:color="C0C0C0"/>
              <w:left w:val="single" w:sz="12" w:space="0" w:color="C0C0C0"/>
              <w:bottom w:val="single" w:sz="8" w:space="0" w:color="C0C0C0"/>
              <w:right w:val="single" w:sz="4" w:space="0" w:color="808080"/>
            </w:tcBorders>
          </w:tcPr>
          <w:p w14:paraId="6C64323C" w14:textId="77777777" w:rsidR="003759AA" w:rsidRDefault="003759AA" w:rsidP="00387B81">
            <w:pPr>
              <w:jc w:val="center"/>
              <w:rPr>
                <w:rFonts w:cs="Arial"/>
              </w:rPr>
            </w:pPr>
            <w:r w:rsidRPr="007A7CBA">
              <w:rPr>
                <w:rFonts w:cs="Arial"/>
                <w:highlight w:val="green"/>
              </w:rPr>
              <w:t>4 = Low</w:t>
            </w:r>
          </w:p>
        </w:tc>
        <w:tc>
          <w:tcPr>
            <w:tcW w:w="2016" w:type="dxa"/>
            <w:tcBorders>
              <w:top w:val="single" w:sz="8" w:space="0" w:color="C0C0C0"/>
              <w:left w:val="single" w:sz="12" w:space="0" w:color="C0C0C0"/>
              <w:bottom w:val="single" w:sz="8" w:space="0" w:color="C0C0C0"/>
              <w:right w:val="single" w:sz="4" w:space="0" w:color="808080"/>
            </w:tcBorders>
          </w:tcPr>
          <w:p w14:paraId="5AE8114B" w14:textId="77777777" w:rsidR="003759AA" w:rsidRDefault="003759AA" w:rsidP="00387B81">
            <w:pPr>
              <w:jc w:val="center"/>
              <w:rPr>
                <w:rFonts w:cs="Arial"/>
              </w:rPr>
            </w:pPr>
            <w:r w:rsidRPr="007A7CBA">
              <w:rPr>
                <w:rFonts w:cs="Arial"/>
                <w:highlight w:val="green"/>
              </w:rPr>
              <w:t>5 = Low</w:t>
            </w:r>
          </w:p>
        </w:tc>
      </w:tr>
      <w:tr w:rsidR="003759AA" w14:paraId="7BEB93D4" w14:textId="77777777" w:rsidTr="00CE5926">
        <w:tc>
          <w:tcPr>
            <w:tcW w:w="0" w:type="auto"/>
            <w:vMerge/>
            <w:tcBorders>
              <w:top w:val="single" w:sz="12" w:space="0" w:color="C0C0C0"/>
              <w:left w:val="single" w:sz="4" w:space="0" w:color="808080"/>
              <w:bottom w:val="single" w:sz="4" w:space="0" w:color="808080"/>
              <w:right w:val="single" w:sz="8" w:space="0" w:color="C0C0C0"/>
            </w:tcBorders>
            <w:vAlign w:val="center"/>
          </w:tcPr>
          <w:p w14:paraId="6E4CA000" w14:textId="77777777" w:rsidR="003759AA" w:rsidRDefault="003759AA" w:rsidP="00387B81">
            <w:pPr>
              <w:rPr>
                <w:rFonts w:cs="Arial"/>
                <w:b/>
                <w:color w:val="000000"/>
                <w:szCs w:val="20"/>
              </w:rPr>
            </w:pPr>
          </w:p>
        </w:tc>
        <w:tc>
          <w:tcPr>
            <w:tcW w:w="3018" w:type="dxa"/>
            <w:tcBorders>
              <w:top w:val="single" w:sz="8" w:space="0" w:color="C0C0C0"/>
              <w:left w:val="single" w:sz="4" w:space="0" w:color="C0C0C0"/>
              <w:bottom w:val="single" w:sz="8" w:space="0" w:color="C0C0C0"/>
              <w:right w:val="single" w:sz="12" w:space="0" w:color="C0C0C0"/>
            </w:tcBorders>
            <w:shd w:val="clear" w:color="auto" w:fill="E6E6E6"/>
          </w:tcPr>
          <w:p w14:paraId="0CA3162A" w14:textId="77777777" w:rsidR="003759AA" w:rsidRDefault="003759AA" w:rsidP="00387B81">
            <w:pPr>
              <w:pStyle w:val="Heading1"/>
              <w:rPr>
                <w:bCs w:val="0"/>
                <w:sz w:val="20"/>
              </w:rPr>
            </w:pPr>
            <w:r>
              <w:rPr>
                <w:bCs w:val="0"/>
                <w:sz w:val="20"/>
              </w:rPr>
              <w:t>Unlikely (2)</w:t>
            </w:r>
          </w:p>
        </w:tc>
        <w:tc>
          <w:tcPr>
            <w:tcW w:w="2016" w:type="dxa"/>
            <w:tcBorders>
              <w:top w:val="single" w:sz="8" w:space="0" w:color="C0C0C0"/>
              <w:left w:val="single" w:sz="12" w:space="0" w:color="C0C0C0"/>
              <w:bottom w:val="single" w:sz="8" w:space="0" w:color="C0C0C0"/>
              <w:right w:val="single" w:sz="4" w:space="0" w:color="808080"/>
            </w:tcBorders>
          </w:tcPr>
          <w:p w14:paraId="67960DF7" w14:textId="77777777" w:rsidR="003759AA" w:rsidRDefault="003759AA" w:rsidP="00387B81">
            <w:pPr>
              <w:jc w:val="center"/>
              <w:rPr>
                <w:rFonts w:cs="Arial"/>
              </w:rPr>
            </w:pPr>
            <w:r w:rsidRPr="007A7CBA">
              <w:rPr>
                <w:rFonts w:cs="Arial"/>
                <w:highlight w:val="green"/>
              </w:rPr>
              <w:t>2 = Low</w:t>
            </w:r>
          </w:p>
        </w:tc>
        <w:tc>
          <w:tcPr>
            <w:tcW w:w="2016" w:type="dxa"/>
            <w:tcBorders>
              <w:top w:val="single" w:sz="8" w:space="0" w:color="C0C0C0"/>
              <w:left w:val="single" w:sz="12" w:space="0" w:color="C0C0C0"/>
              <w:bottom w:val="single" w:sz="8" w:space="0" w:color="C0C0C0"/>
              <w:right w:val="single" w:sz="4" w:space="0" w:color="808080"/>
            </w:tcBorders>
          </w:tcPr>
          <w:p w14:paraId="02A2AC3A" w14:textId="77777777" w:rsidR="003759AA" w:rsidRDefault="003759AA" w:rsidP="00387B81">
            <w:pPr>
              <w:jc w:val="center"/>
              <w:rPr>
                <w:rFonts w:cs="Arial"/>
              </w:rPr>
            </w:pPr>
            <w:r w:rsidRPr="007A7CBA">
              <w:rPr>
                <w:rFonts w:cs="Arial"/>
                <w:highlight w:val="green"/>
              </w:rPr>
              <w:t>4 = Low</w:t>
            </w:r>
          </w:p>
        </w:tc>
        <w:tc>
          <w:tcPr>
            <w:tcW w:w="2016" w:type="dxa"/>
            <w:tcBorders>
              <w:top w:val="single" w:sz="8" w:space="0" w:color="C0C0C0"/>
              <w:left w:val="single" w:sz="12" w:space="0" w:color="C0C0C0"/>
              <w:bottom w:val="single" w:sz="8" w:space="0" w:color="C0C0C0"/>
              <w:right w:val="single" w:sz="4" w:space="0" w:color="808080"/>
            </w:tcBorders>
          </w:tcPr>
          <w:p w14:paraId="35B5EB56" w14:textId="77777777" w:rsidR="003759AA" w:rsidRDefault="003759AA" w:rsidP="00387B81">
            <w:pPr>
              <w:jc w:val="center"/>
              <w:rPr>
                <w:rFonts w:cs="Arial"/>
              </w:rPr>
            </w:pPr>
            <w:r w:rsidRPr="007A7CBA">
              <w:rPr>
                <w:rFonts w:cs="Arial"/>
                <w:highlight w:val="green"/>
              </w:rPr>
              <w:t>6 = Low</w:t>
            </w:r>
          </w:p>
        </w:tc>
        <w:tc>
          <w:tcPr>
            <w:tcW w:w="2016" w:type="dxa"/>
            <w:tcBorders>
              <w:top w:val="single" w:sz="8" w:space="0" w:color="C0C0C0"/>
              <w:left w:val="single" w:sz="12" w:space="0" w:color="C0C0C0"/>
              <w:bottom w:val="single" w:sz="8" w:space="0" w:color="C0C0C0"/>
              <w:right w:val="single" w:sz="4" w:space="0" w:color="808080"/>
            </w:tcBorders>
          </w:tcPr>
          <w:p w14:paraId="1F1219EA" w14:textId="77777777" w:rsidR="003759AA" w:rsidRPr="003759AA" w:rsidRDefault="003759AA" w:rsidP="00387B81">
            <w:pPr>
              <w:jc w:val="center"/>
              <w:rPr>
                <w:rFonts w:cs="Arial"/>
                <w:highlight w:val="yellow"/>
              </w:rPr>
            </w:pPr>
            <w:r w:rsidRPr="003759AA">
              <w:rPr>
                <w:rFonts w:cs="Arial"/>
                <w:highlight w:val="yellow"/>
              </w:rPr>
              <w:t>8 = Medium</w:t>
            </w:r>
          </w:p>
        </w:tc>
        <w:tc>
          <w:tcPr>
            <w:tcW w:w="2016" w:type="dxa"/>
            <w:tcBorders>
              <w:top w:val="single" w:sz="8" w:space="0" w:color="C0C0C0"/>
              <w:left w:val="single" w:sz="12" w:space="0" w:color="C0C0C0"/>
              <w:bottom w:val="single" w:sz="8" w:space="0" w:color="C0C0C0"/>
              <w:right w:val="single" w:sz="4" w:space="0" w:color="808080"/>
            </w:tcBorders>
          </w:tcPr>
          <w:p w14:paraId="1478DE0F" w14:textId="77777777" w:rsidR="003759AA" w:rsidRDefault="003759AA" w:rsidP="00387B81">
            <w:pPr>
              <w:jc w:val="center"/>
              <w:rPr>
                <w:rFonts w:cs="Arial"/>
              </w:rPr>
            </w:pPr>
            <w:r w:rsidRPr="003759AA">
              <w:rPr>
                <w:rFonts w:cs="Arial"/>
                <w:highlight w:val="yellow"/>
              </w:rPr>
              <w:t>10 = Medium</w:t>
            </w:r>
          </w:p>
        </w:tc>
      </w:tr>
      <w:tr w:rsidR="003759AA" w14:paraId="7284AB99" w14:textId="77777777" w:rsidTr="00CE5926">
        <w:tc>
          <w:tcPr>
            <w:tcW w:w="0" w:type="auto"/>
            <w:vMerge/>
            <w:tcBorders>
              <w:top w:val="single" w:sz="12" w:space="0" w:color="C0C0C0"/>
              <w:left w:val="single" w:sz="4" w:space="0" w:color="808080"/>
              <w:bottom w:val="single" w:sz="4" w:space="0" w:color="808080"/>
              <w:right w:val="single" w:sz="8" w:space="0" w:color="C0C0C0"/>
            </w:tcBorders>
            <w:vAlign w:val="center"/>
          </w:tcPr>
          <w:p w14:paraId="17931691" w14:textId="77777777" w:rsidR="003759AA" w:rsidRDefault="003759AA" w:rsidP="00387B81">
            <w:pPr>
              <w:rPr>
                <w:rFonts w:cs="Arial"/>
                <w:b/>
                <w:color w:val="000000"/>
                <w:szCs w:val="20"/>
              </w:rPr>
            </w:pPr>
          </w:p>
        </w:tc>
        <w:tc>
          <w:tcPr>
            <w:tcW w:w="3018" w:type="dxa"/>
            <w:tcBorders>
              <w:top w:val="single" w:sz="8" w:space="0" w:color="C0C0C0"/>
              <w:left w:val="single" w:sz="4" w:space="0" w:color="C0C0C0"/>
              <w:bottom w:val="single" w:sz="8" w:space="0" w:color="C0C0C0"/>
              <w:right w:val="single" w:sz="12" w:space="0" w:color="C0C0C0"/>
            </w:tcBorders>
            <w:shd w:val="clear" w:color="auto" w:fill="E6E6E6"/>
          </w:tcPr>
          <w:p w14:paraId="00D5778B" w14:textId="77777777" w:rsidR="003759AA" w:rsidRDefault="003759AA" w:rsidP="00387B81">
            <w:pPr>
              <w:pStyle w:val="Heading1"/>
              <w:rPr>
                <w:bCs w:val="0"/>
                <w:sz w:val="20"/>
              </w:rPr>
            </w:pPr>
            <w:r>
              <w:rPr>
                <w:bCs w:val="0"/>
                <w:sz w:val="20"/>
              </w:rPr>
              <w:t>Likely (3)</w:t>
            </w:r>
          </w:p>
        </w:tc>
        <w:tc>
          <w:tcPr>
            <w:tcW w:w="2016" w:type="dxa"/>
            <w:tcBorders>
              <w:top w:val="single" w:sz="8" w:space="0" w:color="C0C0C0"/>
              <w:left w:val="single" w:sz="12" w:space="0" w:color="C0C0C0"/>
              <w:bottom w:val="single" w:sz="8" w:space="0" w:color="C0C0C0"/>
              <w:right w:val="single" w:sz="4" w:space="0" w:color="808080"/>
            </w:tcBorders>
          </w:tcPr>
          <w:p w14:paraId="1857D22F" w14:textId="77777777" w:rsidR="003759AA" w:rsidRDefault="003759AA" w:rsidP="00387B81">
            <w:pPr>
              <w:jc w:val="center"/>
              <w:rPr>
                <w:rFonts w:cs="Arial"/>
              </w:rPr>
            </w:pPr>
            <w:r w:rsidRPr="007A7CBA">
              <w:rPr>
                <w:rFonts w:cs="Arial"/>
                <w:highlight w:val="green"/>
              </w:rPr>
              <w:t>3 = Low</w:t>
            </w:r>
          </w:p>
        </w:tc>
        <w:tc>
          <w:tcPr>
            <w:tcW w:w="2016" w:type="dxa"/>
            <w:tcBorders>
              <w:top w:val="single" w:sz="8" w:space="0" w:color="C0C0C0"/>
              <w:left w:val="single" w:sz="12" w:space="0" w:color="C0C0C0"/>
              <w:bottom w:val="single" w:sz="8" w:space="0" w:color="C0C0C0"/>
              <w:right w:val="single" w:sz="4" w:space="0" w:color="808080"/>
            </w:tcBorders>
          </w:tcPr>
          <w:p w14:paraId="7C2721E0" w14:textId="77777777" w:rsidR="003759AA" w:rsidRDefault="003759AA" w:rsidP="00387B81">
            <w:pPr>
              <w:jc w:val="center"/>
              <w:rPr>
                <w:rFonts w:cs="Arial"/>
              </w:rPr>
            </w:pPr>
            <w:r w:rsidRPr="007A7CBA">
              <w:rPr>
                <w:rFonts w:cs="Arial"/>
                <w:highlight w:val="green"/>
              </w:rPr>
              <w:t>6 = Low</w:t>
            </w:r>
          </w:p>
        </w:tc>
        <w:tc>
          <w:tcPr>
            <w:tcW w:w="2016" w:type="dxa"/>
            <w:tcBorders>
              <w:top w:val="single" w:sz="8" w:space="0" w:color="C0C0C0"/>
              <w:left w:val="single" w:sz="12" w:space="0" w:color="C0C0C0"/>
              <w:bottom w:val="single" w:sz="8" w:space="0" w:color="C0C0C0"/>
              <w:right w:val="single" w:sz="4" w:space="0" w:color="808080"/>
            </w:tcBorders>
          </w:tcPr>
          <w:p w14:paraId="044B7AB0" w14:textId="77777777" w:rsidR="003759AA" w:rsidRPr="003759AA" w:rsidRDefault="003759AA" w:rsidP="00387B81">
            <w:pPr>
              <w:jc w:val="center"/>
              <w:rPr>
                <w:rFonts w:cs="Arial"/>
                <w:highlight w:val="yellow"/>
              </w:rPr>
            </w:pPr>
            <w:r w:rsidRPr="003759AA">
              <w:rPr>
                <w:rFonts w:cs="Arial"/>
                <w:highlight w:val="yellow"/>
              </w:rPr>
              <w:t>9 = Medium</w:t>
            </w:r>
          </w:p>
        </w:tc>
        <w:tc>
          <w:tcPr>
            <w:tcW w:w="2016" w:type="dxa"/>
            <w:tcBorders>
              <w:top w:val="single" w:sz="8" w:space="0" w:color="C0C0C0"/>
              <w:left w:val="single" w:sz="12" w:space="0" w:color="C0C0C0"/>
              <w:bottom w:val="single" w:sz="8" w:space="0" w:color="C0C0C0"/>
              <w:right w:val="single" w:sz="4" w:space="0" w:color="808080"/>
            </w:tcBorders>
          </w:tcPr>
          <w:p w14:paraId="5EAE67CF" w14:textId="77777777" w:rsidR="003759AA" w:rsidRPr="003759AA" w:rsidRDefault="003759AA" w:rsidP="00387B81">
            <w:pPr>
              <w:jc w:val="center"/>
              <w:rPr>
                <w:rFonts w:cs="Arial"/>
                <w:highlight w:val="yellow"/>
              </w:rPr>
            </w:pPr>
            <w:r w:rsidRPr="003759AA">
              <w:rPr>
                <w:rFonts w:cs="Arial"/>
                <w:highlight w:val="yellow"/>
              </w:rPr>
              <w:t>12 = Medium</w:t>
            </w:r>
          </w:p>
        </w:tc>
        <w:tc>
          <w:tcPr>
            <w:tcW w:w="2016" w:type="dxa"/>
            <w:tcBorders>
              <w:top w:val="single" w:sz="8" w:space="0" w:color="C0C0C0"/>
              <w:left w:val="single" w:sz="12" w:space="0" w:color="C0C0C0"/>
              <w:bottom w:val="single" w:sz="8" w:space="0" w:color="C0C0C0"/>
              <w:right w:val="single" w:sz="4" w:space="0" w:color="808080"/>
            </w:tcBorders>
          </w:tcPr>
          <w:p w14:paraId="63D1610A" w14:textId="77777777" w:rsidR="003759AA" w:rsidRDefault="003759AA" w:rsidP="00387B81">
            <w:pPr>
              <w:jc w:val="center"/>
              <w:rPr>
                <w:rFonts w:cs="Arial"/>
              </w:rPr>
            </w:pPr>
            <w:r w:rsidRPr="003759AA">
              <w:rPr>
                <w:rFonts w:cs="Arial"/>
                <w:highlight w:val="red"/>
              </w:rPr>
              <w:t>15 = High</w:t>
            </w:r>
          </w:p>
        </w:tc>
      </w:tr>
      <w:tr w:rsidR="003759AA" w14:paraId="2315FD2E" w14:textId="77777777" w:rsidTr="00CE5926">
        <w:tc>
          <w:tcPr>
            <w:tcW w:w="0" w:type="auto"/>
            <w:vMerge/>
            <w:tcBorders>
              <w:top w:val="single" w:sz="12" w:space="0" w:color="C0C0C0"/>
              <w:left w:val="single" w:sz="4" w:space="0" w:color="808080"/>
              <w:bottom w:val="single" w:sz="4" w:space="0" w:color="808080"/>
              <w:right w:val="single" w:sz="8" w:space="0" w:color="C0C0C0"/>
            </w:tcBorders>
            <w:vAlign w:val="center"/>
          </w:tcPr>
          <w:p w14:paraId="66B80D28" w14:textId="77777777" w:rsidR="003759AA" w:rsidRDefault="003759AA" w:rsidP="00387B81">
            <w:pPr>
              <w:rPr>
                <w:rFonts w:cs="Arial"/>
                <w:b/>
                <w:color w:val="000000"/>
                <w:szCs w:val="20"/>
              </w:rPr>
            </w:pPr>
          </w:p>
        </w:tc>
        <w:tc>
          <w:tcPr>
            <w:tcW w:w="3018" w:type="dxa"/>
            <w:tcBorders>
              <w:top w:val="single" w:sz="8" w:space="0" w:color="C0C0C0"/>
              <w:left w:val="single" w:sz="4" w:space="0" w:color="C0C0C0"/>
              <w:bottom w:val="single" w:sz="4" w:space="0" w:color="C0C0C0"/>
              <w:right w:val="single" w:sz="12" w:space="0" w:color="C0C0C0"/>
            </w:tcBorders>
            <w:shd w:val="clear" w:color="auto" w:fill="E6E6E6"/>
          </w:tcPr>
          <w:p w14:paraId="3DDDAC0C" w14:textId="77777777" w:rsidR="003759AA" w:rsidRDefault="003759AA" w:rsidP="00387B81">
            <w:pPr>
              <w:rPr>
                <w:rFonts w:cs="Arial"/>
                <w:b/>
                <w:bCs/>
              </w:rPr>
            </w:pPr>
            <w:r>
              <w:rPr>
                <w:rFonts w:cs="Arial"/>
                <w:b/>
                <w:bCs/>
              </w:rPr>
              <w:t>Very likely (4)</w:t>
            </w:r>
          </w:p>
        </w:tc>
        <w:tc>
          <w:tcPr>
            <w:tcW w:w="2016" w:type="dxa"/>
            <w:tcBorders>
              <w:top w:val="single" w:sz="8" w:space="0" w:color="C0C0C0"/>
              <w:left w:val="single" w:sz="12" w:space="0" w:color="C0C0C0"/>
              <w:bottom w:val="single" w:sz="4" w:space="0" w:color="C0C0C0"/>
              <w:right w:val="single" w:sz="4" w:space="0" w:color="808080"/>
            </w:tcBorders>
          </w:tcPr>
          <w:p w14:paraId="7C1E0D24" w14:textId="77777777" w:rsidR="003759AA" w:rsidRDefault="003759AA" w:rsidP="00387B81">
            <w:pPr>
              <w:jc w:val="center"/>
              <w:rPr>
                <w:rFonts w:cs="Arial"/>
              </w:rPr>
            </w:pPr>
            <w:r w:rsidRPr="007A7CBA">
              <w:rPr>
                <w:rFonts w:cs="Arial"/>
                <w:highlight w:val="green"/>
              </w:rPr>
              <w:t>4 = Low</w:t>
            </w:r>
          </w:p>
        </w:tc>
        <w:tc>
          <w:tcPr>
            <w:tcW w:w="2016" w:type="dxa"/>
            <w:tcBorders>
              <w:top w:val="single" w:sz="8" w:space="0" w:color="C0C0C0"/>
              <w:left w:val="single" w:sz="12" w:space="0" w:color="C0C0C0"/>
              <w:bottom w:val="single" w:sz="4" w:space="0" w:color="C0C0C0"/>
              <w:right w:val="single" w:sz="4" w:space="0" w:color="808080"/>
            </w:tcBorders>
          </w:tcPr>
          <w:p w14:paraId="27EB148B" w14:textId="77777777" w:rsidR="003759AA" w:rsidRPr="003759AA" w:rsidRDefault="003759AA" w:rsidP="00387B81">
            <w:pPr>
              <w:jc w:val="center"/>
              <w:rPr>
                <w:rFonts w:cs="Arial"/>
                <w:highlight w:val="yellow"/>
              </w:rPr>
            </w:pPr>
            <w:r w:rsidRPr="003759AA">
              <w:rPr>
                <w:rFonts w:cs="Arial"/>
                <w:highlight w:val="yellow"/>
              </w:rPr>
              <w:t>8 = Medium</w:t>
            </w:r>
          </w:p>
        </w:tc>
        <w:tc>
          <w:tcPr>
            <w:tcW w:w="2016" w:type="dxa"/>
            <w:tcBorders>
              <w:top w:val="single" w:sz="8" w:space="0" w:color="C0C0C0"/>
              <w:left w:val="single" w:sz="12" w:space="0" w:color="C0C0C0"/>
              <w:bottom w:val="single" w:sz="4" w:space="0" w:color="C0C0C0"/>
              <w:right w:val="single" w:sz="4" w:space="0" w:color="808080"/>
            </w:tcBorders>
          </w:tcPr>
          <w:p w14:paraId="007FD2B8" w14:textId="77777777" w:rsidR="003759AA" w:rsidRPr="003759AA" w:rsidRDefault="003759AA" w:rsidP="00387B81">
            <w:pPr>
              <w:jc w:val="center"/>
              <w:rPr>
                <w:rFonts w:cs="Arial"/>
                <w:highlight w:val="yellow"/>
              </w:rPr>
            </w:pPr>
            <w:r w:rsidRPr="003759AA">
              <w:rPr>
                <w:rFonts w:cs="Arial"/>
                <w:highlight w:val="yellow"/>
              </w:rPr>
              <w:t>12 = Medium</w:t>
            </w:r>
          </w:p>
        </w:tc>
        <w:tc>
          <w:tcPr>
            <w:tcW w:w="2016" w:type="dxa"/>
            <w:tcBorders>
              <w:top w:val="single" w:sz="8" w:space="0" w:color="C0C0C0"/>
              <w:left w:val="single" w:sz="12" w:space="0" w:color="C0C0C0"/>
              <w:bottom w:val="single" w:sz="4" w:space="0" w:color="C0C0C0"/>
              <w:right w:val="single" w:sz="4" w:space="0" w:color="808080"/>
            </w:tcBorders>
          </w:tcPr>
          <w:p w14:paraId="42C3957D" w14:textId="77777777" w:rsidR="003759AA" w:rsidRPr="003759AA" w:rsidRDefault="003759AA" w:rsidP="00387B81">
            <w:pPr>
              <w:jc w:val="center"/>
              <w:rPr>
                <w:rFonts w:cs="Arial"/>
                <w:highlight w:val="red"/>
              </w:rPr>
            </w:pPr>
            <w:r w:rsidRPr="003759AA">
              <w:rPr>
                <w:rFonts w:cs="Arial"/>
                <w:highlight w:val="red"/>
              </w:rPr>
              <w:t>16 = High</w:t>
            </w:r>
          </w:p>
        </w:tc>
        <w:tc>
          <w:tcPr>
            <w:tcW w:w="2016" w:type="dxa"/>
            <w:tcBorders>
              <w:top w:val="single" w:sz="8" w:space="0" w:color="C0C0C0"/>
              <w:left w:val="single" w:sz="12" w:space="0" w:color="C0C0C0"/>
              <w:bottom w:val="single" w:sz="4" w:space="0" w:color="C0C0C0"/>
              <w:right w:val="single" w:sz="4" w:space="0" w:color="808080"/>
            </w:tcBorders>
          </w:tcPr>
          <w:p w14:paraId="644AC289" w14:textId="77777777" w:rsidR="003759AA" w:rsidRPr="003759AA" w:rsidRDefault="003759AA" w:rsidP="00387B81">
            <w:pPr>
              <w:jc w:val="center"/>
              <w:rPr>
                <w:rFonts w:cs="Arial"/>
                <w:highlight w:val="red"/>
              </w:rPr>
            </w:pPr>
            <w:r w:rsidRPr="003759AA">
              <w:rPr>
                <w:rFonts w:cs="Arial"/>
                <w:highlight w:val="red"/>
              </w:rPr>
              <w:t>20 = High</w:t>
            </w:r>
          </w:p>
        </w:tc>
      </w:tr>
      <w:tr w:rsidR="003759AA" w14:paraId="4FE686D5" w14:textId="77777777" w:rsidTr="00CE5926">
        <w:tc>
          <w:tcPr>
            <w:tcW w:w="0" w:type="auto"/>
            <w:vMerge/>
            <w:tcBorders>
              <w:top w:val="single" w:sz="12" w:space="0" w:color="C0C0C0"/>
              <w:left w:val="single" w:sz="4" w:space="0" w:color="808080"/>
              <w:bottom w:val="single" w:sz="4" w:space="0" w:color="808080"/>
              <w:right w:val="single" w:sz="8" w:space="0" w:color="C0C0C0"/>
            </w:tcBorders>
            <w:vAlign w:val="center"/>
          </w:tcPr>
          <w:p w14:paraId="1D9E8768" w14:textId="77777777" w:rsidR="003759AA" w:rsidRDefault="003759AA" w:rsidP="00387B81">
            <w:pPr>
              <w:rPr>
                <w:rFonts w:cs="Arial"/>
                <w:b/>
                <w:color w:val="000000"/>
                <w:szCs w:val="20"/>
              </w:rPr>
            </w:pPr>
          </w:p>
        </w:tc>
        <w:tc>
          <w:tcPr>
            <w:tcW w:w="3018" w:type="dxa"/>
            <w:tcBorders>
              <w:top w:val="single" w:sz="4" w:space="0" w:color="C0C0C0"/>
              <w:left w:val="single" w:sz="4" w:space="0" w:color="C0C0C0"/>
              <w:bottom w:val="single" w:sz="4" w:space="0" w:color="808080"/>
              <w:right w:val="single" w:sz="12" w:space="0" w:color="C0C0C0"/>
            </w:tcBorders>
            <w:shd w:val="clear" w:color="auto" w:fill="E6E6E6"/>
          </w:tcPr>
          <w:p w14:paraId="65BD7560" w14:textId="77777777" w:rsidR="003759AA" w:rsidRDefault="003759AA" w:rsidP="00387B81">
            <w:pPr>
              <w:rPr>
                <w:rFonts w:cs="Arial"/>
                <w:b/>
                <w:bCs/>
              </w:rPr>
            </w:pPr>
            <w:r>
              <w:rPr>
                <w:rFonts w:cs="Arial"/>
                <w:b/>
                <w:bCs/>
              </w:rPr>
              <w:t>Almost certain (5)</w:t>
            </w:r>
          </w:p>
        </w:tc>
        <w:tc>
          <w:tcPr>
            <w:tcW w:w="2016" w:type="dxa"/>
            <w:tcBorders>
              <w:top w:val="single" w:sz="4" w:space="0" w:color="C0C0C0"/>
              <w:left w:val="single" w:sz="12" w:space="0" w:color="C0C0C0"/>
              <w:bottom w:val="single" w:sz="4" w:space="0" w:color="808080"/>
              <w:right w:val="single" w:sz="4" w:space="0" w:color="808080"/>
            </w:tcBorders>
          </w:tcPr>
          <w:p w14:paraId="304CC07D" w14:textId="77777777" w:rsidR="003759AA" w:rsidRDefault="003759AA" w:rsidP="00387B81">
            <w:pPr>
              <w:jc w:val="center"/>
              <w:rPr>
                <w:rFonts w:cs="Arial"/>
              </w:rPr>
            </w:pPr>
            <w:r w:rsidRPr="007A7CBA">
              <w:rPr>
                <w:rFonts w:cs="Arial"/>
                <w:highlight w:val="green"/>
              </w:rPr>
              <w:t>5 = Low</w:t>
            </w:r>
          </w:p>
        </w:tc>
        <w:tc>
          <w:tcPr>
            <w:tcW w:w="2016" w:type="dxa"/>
            <w:tcBorders>
              <w:top w:val="single" w:sz="4" w:space="0" w:color="C0C0C0"/>
              <w:left w:val="single" w:sz="12" w:space="0" w:color="C0C0C0"/>
              <w:bottom w:val="single" w:sz="4" w:space="0" w:color="808080"/>
              <w:right w:val="single" w:sz="4" w:space="0" w:color="808080"/>
            </w:tcBorders>
          </w:tcPr>
          <w:p w14:paraId="0B81425F" w14:textId="77777777" w:rsidR="003759AA" w:rsidRPr="003759AA" w:rsidRDefault="003759AA" w:rsidP="00387B81">
            <w:pPr>
              <w:jc w:val="center"/>
              <w:rPr>
                <w:rFonts w:cs="Arial"/>
                <w:highlight w:val="yellow"/>
              </w:rPr>
            </w:pPr>
            <w:r w:rsidRPr="003759AA">
              <w:rPr>
                <w:rFonts w:cs="Arial"/>
                <w:highlight w:val="yellow"/>
              </w:rPr>
              <w:t>10 = Medium</w:t>
            </w:r>
          </w:p>
        </w:tc>
        <w:tc>
          <w:tcPr>
            <w:tcW w:w="2016" w:type="dxa"/>
            <w:tcBorders>
              <w:top w:val="single" w:sz="4" w:space="0" w:color="C0C0C0"/>
              <w:left w:val="single" w:sz="12" w:space="0" w:color="C0C0C0"/>
              <w:bottom w:val="single" w:sz="4" w:space="0" w:color="808080"/>
              <w:right w:val="single" w:sz="4" w:space="0" w:color="808080"/>
            </w:tcBorders>
          </w:tcPr>
          <w:p w14:paraId="78DBEA82" w14:textId="77777777" w:rsidR="003759AA" w:rsidRPr="003759AA" w:rsidRDefault="003759AA" w:rsidP="00387B81">
            <w:pPr>
              <w:jc w:val="center"/>
              <w:rPr>
                <w:rFonts w:cs="Arial"/>
                <w:highlight w:val="red"/>
              </w:rPr>
            </w:pPr>
            <w:r w:rsidRPr="003759AA">
              <w:rPr>
                <w:rFonts w:cs="Arial"/>
                <w:highlight w:val="red"/>
              </w:rPr>
              <w:t>15 = High</w:t>
            </w:r>
          </w:p>
        </w:tc>
        <w:tc>
          <w:tcPr>
            <w:tcW w:w="2016" w:type="dxa"/>
            <w:tcBorders>
              <w:top w:val="single" w:sz="4" w:space="0" w:color="C0C0C0"/>
              <w:left w:val="single" w:sz="12" w:space="0" w:color="C0C0C0"/>
              <w:bottom w:val="single" w:sz="4" w:space="0" w:color="808080"/>
              <w:right w:val="single" w:sz="4" w:space="0" w:color="808080"/>
            </w:tcBorders>
          </w:tcPr>
          <w:p w14:paraId="27C07FAE" w14:textId="77777777" w:rsidR="003759AA" w:rsidRPr="003759AA" w:rsidRDefault="003759AA" w:rsidP="00387B81">
            <w:pPr>
              <w:jc w:val="center"/>
              <w:rPr>
                <w:rFonts w:cs="Arial"/>
                <w:highlight w:val="red"/>
              </w:rPr>
            </w:pPr>
            <w:r w:rsidRPr="003759AA">
              <w:rPr>
                <w:rFonts w:cs="Arial"/>
                <w:highlight w:val="red"/>
              </w:rPr>
              <w:t>20 = High</w:t>
            </w:r>
          </w:p>
        </w:tc>
        <w:tc>
          <w:tcPr>
            <w:tcW w:w="2016" w:type="dxa"/>
            <w:tcBorders>
              <w:top w:val="single" w:sz="4" w:space="0" w:color="C0C0C0"/>
              <w:left w:val="single" w:sz="12" w:space="0" w:color="C0C0C0"/>
              <w:bottom w:val="single" w:sz="4" w:space="0" w:color="808080"/>
              <w:right w:val="single" w:sz="4" w:space="0" w:color="808080"/>
            </w:tcBorders>
          </w:tcPr>
          <w:p w14:paraId="1EEEF2D5" w14:textId="77777777" w:rsidR="003759AA" w:rsidRPr="003759AA" w:rsidRDefault="003759AA" w:rsidP="00387B81">
            <w:pPr>
              <w:jc w:val="center"/>
              <w:rPr>
                <w:rFonts w:cs="Arial"/>
                <w:highlight w:val="red"/>
              </w:rPr>
            </w:pPr>
            <w:r w:rsidRPr="003759AA">
              <w:rPr>
                <w:rFonts w:cs="Arial"/>
                <w:highlight w:val="red"/>
              </w:rPr>
              <w:t>25 = High</w:t>
            </w:r>
          </w:p>
        </w:tc>
      </w:tr>
    </w:tbl>
    <w:p w14:paraId="59CF6EB9" w14:textId="77777777" w:rsidR="00E0220F" w:rsidRDefault="00E0220F" w:rsidP="00E0220F">
      <w:pPr>
        <w:pStyle w:val="Heading4"/>
        <w:rPr>
          <w:sz w:val="20"/>
          <w:szCs w:val="20"/>
        </w:rPr>
      </w:pPr>
    </w:p>
    <w:p w14:paraId="05D784C7" w14:textId="77777777" w:rsidR="005B4860" w:rsidRDefault="005B4860" w:rsidP="005B4860"/>
    <w:tbl>
      <w:tblPr>
        <w:tblW w:w="14497" w:type="dxa"/>
        <w:tblInd w:w="-72" w:type="dxa"/>
        <w:tblBorders>
          <w:top w:val="single" w:sz="4" w:space="0" w:color="808080"/>
          <w:left w:val="single" w:sz="4" w:space="0" w:color="808080"/>
          <w:bottom w:val="single" w:sz="4" w:space="0" w:color="808080"/>
          <w:right w:val="single" w:sz="4" w:space="0" w:color="808080"/>
          <w:insideH w:val="single" w:sz="4" w:space="0" w:color="C0C0C0"/>
          <w:insideV w:val="single" w:sz="4" w:space="0" w:color="C0C0C0"/>
        </w:tblBorders>
        <w:tblLook w:val="0000" w:firstRow="0" w:lastRow="0" w:firstColumn="0" w:lastColumn="0" w:noHBand="0" w:noVBand="0"/>
      </w:tblPr>
      <w:tblGrid>
        <w:gridCol w:w="1740"/>
        <w:gridCol w:w="12757"/>
      </w:tblGrid>
      <w:tr w:rsidR="00E0220F" w14:paraId="6B1F1189" w14:textId="77777777" w:rsidTr="00E0220F">
        <w:tc>
          <w:tcPr>
            <w:tcW w:w="1740" w:type="dxa"/>
            <w:tcBorders>
              <w:top w:val="single" w:sz="12" w:space="0" w:color="C0C0C0"/>
              <w:left w:val="single" w:sz="12" w:space="0" w:color="C0C0C0"/>
              <w:bottom w:val="single" w:sz="8" w:space="0" w:color="C0C0C0"/>
              <w:right w:val="single" w:sz="8" w:space="0" w:color="C0C0C0"/>
            </w:tcBorders>
          </w:tcPr>
          <w:p w14:paraId="380D8A67" w14:textId="77777777" w:rsidR="00E0220F" w:rsidRDefault="00E0220F" w:rsidP="00387B81">
            <w:pPr>
              <w:jc w:val="center"/>
              <w:rPr>
                <w:rFonts w:cs="Arial"/>
              </w:rPr>
            </w:pPr>
          </w:p>
        </w:tc>
        <w:tc>
          <w:tcPr>
            <w:tcW w:w="12757" w:type="dxa"/>
            <w:tcBorders>
              <w:top w:val="single" w:sz="12" w:space="0" w:color="C0C0C0"/>
              <w:left w:val="single" w:sz="8" w:space="0" w:color="C0C0C0"/>
              <w:bottom w:val="single" w:sz="8" w:space="0" w:color="C0C0C0"/>
              <w:right w:val="single" w:sz="4" w:space="0" w:color="808080"/>
            </w:tcBorders>
          </w:tcPr>
          <w:p w14:paraId="7A836F86" w14:textId="77777777" w:rsidR="00E0220F" w:rsidRDefault="00E0220F" w:rsidP="00387B81">
            <w:pPr>
              <w:jc w:val="center"/>
              <w:rPr>
                <w:rFonts w:cs="Arial"/>
                <w:b/>
                <w:bCs/>
                <w:sz w:val="24"/>
                <w:u w:val="single"/>
              </w:rPr>
            </w:pPr>
            <w:r w:rsidRPr="007E07F0">
              <w:rPr>
                <w:rFonts w:cs="Arial"/>
                <w:b/>
                <w:bCs/>
                <w:sz w:val="24"/>
                <w:u w:val="single"/>
              </w:rPr>
              <w:t>Risk Rating Definitions</w:t>
            </w:r>
            <w:r>
              <w:rPr>
                <w:rFonts w:cs="Arial"/>
                <w:b/>
                <w:bCs/>
                <w:sz w:val="24"/>
                <w:u w:val="single"/>
              </w:rPr>
              <w:t xml:space="preserve"> and guidelines. </w:t>
            </w:r>
          </w:p>
          <w:p w14:paraId="1F5A6D47" w14:textId="77777777" w:rsidR="00E0220F" w:rsidRPr="007E07F0" w:rsidRDefault="00E0220F" w:rsidP="00387B81">
            <w:pPr>
              <w:rPr>
                <w:rFonts w:cs="Arial"/>
                <w:sz w:val="24"/>
                <w:u w:val="single"/>
              </w:rPr>
            </w:pPr>
          </w:p>
        </w:tc>
      </w:tr>
      <w:tr w:rsidR="00E0220F" w14:paraId="1F1B9DBD" w14:textId="77777777" w:rsidTr="00E0220F">
        <w:tc>
          <w:tcPr>
            <w:tcW w:w="1740" w:type="dxa"/>
            <w:tcBorders>
              <w:top w:val="single" w:sz="12" w:space="0" w:color="C0C0C0"/>
              <w:left w:val="single" w:sz="12" w:space="0" w:color="C0C0C0"/>
              <w:bottom w:val="single" w:sz="8" w:space="0" w:color="C0C0C0"/>
              <w:right w:val="single" w:sz="8" w:space="0" w:color="C0C0C0"/>
            </w:tcBorders>
          </w:tcPr>
          <w:p w14:paraId="21F09F52" w14:textId="77777777" w:rsidR="00E0220F" w:rsidRPr="007A7CBA" w:rsidRDefault="00E0220F" w:rsidP="00387B81">
            <w:pPr>
              <w:jc w:val="center"/>
              <w:rPr>
                <w:rFonts w:cs="Arial"/>
                <w:b/>
                <w:bCs/>
                <w:sz w:val="24"/>
                <w:u w:val="single"/>
              </w:rPr>
            </w:pPr>
            <w:r w:rsidRPr="007A7CBA">
              <w:rPr>
                <w:rFonts w:cs="Arial"/>
                <w:b/>
                <w:bCs/>
                <w:sz w:val="24"/>
                <w:highlight w:val="green"/>
                <w:u w:val="single"/>
              </w:rPr>
              <w:t>Low</w:t>
            </w:r>
          </w:p>
          <w:p w14:paraId="271CCBA8" w14:textId="77777777" w:rsidR="00E0220F" w:rsidRPr="007A7CBA" w:rsidRDefault="00E0220F" w:rsidP="00387B81">
            <w:pPr>
              <w:jc w:val="center"/>
              <w:rPr>
                <w:rFonts w:cs="Arial"/>
                <w:b/>
                <w:bCs/>
                <w:sz w:val="24"/>
                <w:u w:val="single"/>
              </w:rPr>
            </w:pPr>
          </w:p>
        </w:tc>
        <w:tc>
          <w:tcPr>
            <w:tcW w:w="12757" w:type="dxa"/>
            <w:tcBorders>
              <w:top w:val="single" w:sz="12" w:space="0" w:color="C0C0C0"/>
              <w:left w:val="single" w:sz="8" w:space="0" w:color="C0C0C0"/>
              <w:bottom w:val="single" w:sz="8" w:space="0" w:color="C0C0C0"/>
              <w:right w:val="single" w:sz="4" w:space="0" w:color="808080"/>
            </w:tcBorders>
          </w:tcPr>
          <w:p w14:paraId="16BDAEB8" w14:textId="77777777" w:rsidR="00E0220F" w:rsidRPr="00473496" w:rsidRDefault="00E0220F" w:rsidP="00387B81">
            <w:pPr>
              <w:rPr>
                <w:rFonts w:cs="Arial"/>
                <w:b/>
                <w:bCs/>
                <w:sz w:val="24"/>
              </w:rPr>
            </w:pPr>
            <w:r w:rsidRPr="00473496">
              <w:rPr>
                <w:rFonts w:cs="Arial"/>
                <w:b/>
                <w:bCs/>
                <w:sz w:val="24"/>
              </w:rPr>
              <w:t>Minor Injuries not resulting in any first aid or absence from work.</w:t>
            </w:r>
          </w:p>
          <w:p w14:paraId="05E495A6" w14:textId="77777777" w:rsidR="00E0220F" w:rsidRDefault="00E0220F" w:rsidP="00387B81">
            <w:pPr>
              <w:rPr>
                <w:rFonts w:cs="Arial"/>
                <w:sz w:val="24"/>
              </w:rPr>
            </w:pPr>
          </w:p>
          <w:p w14:paraId="2D4DBBC0" w14:textId="77777777" w:rsidR="00E0220F" w:rsidRPr="007A7CBA" w:rsidRDefault="00E0220F" w:rsidP="00387B81">
            <w:pPr>
              <w:rPr>
                <w:rFonts w:cs="Arial"/>
                <w:sz w:val="24"/>
              </w:rPr>
            </w:pPr>
            <w:r w:rsidRPr="007A7CBA">
              <w:rPr>
                <w:rFonts w:cs="Arial"/>
                <w:sz w:val="24"/>
              </w:rPr>
              <w:t xml:space="preserve">This is an acceptable level of risk. No further controls are required as the risk rating cannot be reduced any further. However, it is advised continual monitoring occurs in order to ensure that no changes/deviation of control measures occur. </w:t>
            </w:r>
          </w:p>
          <w:p w14:paraId="1A28824E" w14:textId="77777777" w:rsidR="00E0220F" w:rsidRPr="007A7CBA" w:rsidRDefault="00E0220F" w:rsidP="00387B81">
            <w:pPr>
              <w:jc w:val="center"/>
              <w:rPr>
                <w:rFonts w:cs="Arial"/>
                <w:sz w:val="24"/>
              </w:rPr>
            </w:pPr>
          </w:p>
        </w:tc>
      </w:tr>
      <w:tr w:rsidR="00E0220F" w14:paraId="4E5AF5BF" w14:textId="77777777" w:rsidTr="00E0220F">
        <w:tc>
          <w:tcPr>
            <w:tcW w:w="1740" w:type="dxa"/>
            <w:tcBorders>
              <w:top w:val="single" w:sz="12" w:space="0" w:color="C0C0C0"/>
              <w:left w:val="single" w:sz="12" w:space="0" w:color="C0C0C0"/>
              <w:bottom w:val="single" w:sz="8" w:space="0" w:color="C0C0C0"/>
              <w:right w:val="single" w:sz="8" w:space="0" w:color="C0C0C0"/>
            </w:tcBorders>
          </w:tcPr>
          <w:p w14:paraId="017F265E" w14:textId="77777777" w:rsidR="00E0220F" w:rsidRPr="007A7CBA" w:rsidRDefault="00E0220F" w:rsidP="00387B81">
            <w:pPr>
              <w:jc w:val="center"/>
              <w:rPr>
                <w:rFonts w:cs="Arial"/>
                <w:b/>
                <w:bCs/>
                <w:sz w:val="24"/>
                <w:u w:val="single"/>
              </w:rPr>
            </w:pPr>
          </w:p>
          <w:p w14:paraId="05EF9B4D" w14:textId="77777777" w:rsidR="00E0220F" w:rsidRPr="007A7CBA" w:rsidRDefault="00E0220F" w:rsidP="00387B81">
            <w:pPr>
              <w:jc w:val="center"/>
              <w:rPr>
                <w:rFonts w:cs="Arial"/>
                <w:b/>
                <w:bCs/>
                <w:sz w:val="24"/>
                <w:u w:val="single"/>
              </w:rPr>
            </w:pPr>
            <w:r w:rsidRPr="007A7CBA">
              <w:rPr>
                <w:rFonts w:cs="Arial"/>
                <w:b/>
                <w:bCs/>
                <w:sz w:val="24"/>
                <w:highlight w:val="yellow"/>
                <w:u w:val="single"/>
              </w:rPr>
              <w:t>Medium</w:t>
            </w:r>
          </w:p>
        </w:tc>
        <w:tc>
          <w:tcPr>
            <w:tcW w:w="12757" w:type="dxa"/>
            <w:tcBorders>
              <w:top w:val="single" w:sz="12" w:space="0" w:color="C0C0C0"/>
              <w:left w:val="single" w:sz="8" w:space="0" w:color="C0C0C0"/>
              <w:bottom w:val="single" w:sz="8" w:space="0" w:color="C0C0C0"/>
              <w:right w:val="single" w:sz="4" w:space="0" w:color="808080"/>
            </w:tcBorders>
          </w:tcPr>
          <w:p w14:paraId="54258076" w14:textId="77777777" w:rsidR="00E0220F" w:rsidRPr="00473496" w:rsidRDefault="00E0220F" w:rsidP="00387B81">
            <w:pPr>
              <w:rPr>
                <w:rFonts w:cs="Arial"/>
                <w:b/>
                <w:bCs/>
                <w:sz w:val="24"/>
              </w:rPr>
            </w:pPr>
            <w:r w:rsidRPr="00473496">
              <w:rPr>
                <w:rFonts w:cs="Arial"/>
                <w:b/>
                <w:bCs/>
                <w:sz w:val="24"/>
              </w:rPr>
              <w:t>An injury requiring further medical assistance or is a RIDDOR related incident.</w:t>
            </w:r>
          </w:p>
          <w:p w14:paraId="3DBE09A3" w14:textId="77777777" w:rsidR="00E0220F" w:rsidRDefault="00E0220F" w:rsidP="00387B81">
            <w:pPr>
              <w:rPr>
                <w:rFonts w:cs="Arial"/>
                <w:sz w:val="24"/>
              </w:rPr>
            </w:pPr>
          </w:p>
          <w:p w14:paraId="3E8499D7" w14:textId="77777777" w:rsidR="00E0220F" w:rsidRDefault="00E0220F" w:rsidP="00387B81">
            <w:pPr>
              <w:rPr>
                <w:rFonts w:cs="Arial"/>
                <w:sz w:val="24"/>
              </w:rPr>
            </w:pPr>
            <w:r>
              <w:rPr>
                <w:rFonts w:cs="Arial"/>
                <w:sz w:val="24"/>
              </w:rPr>
              <w:lastRenderedPageBreak/>
              <w:t xml:space="preserve">It is advised that further control measures are implemented to reduce the risk rating to a low a level as possible. If the risk cannot be reduced to lower than a medium, then </w:t>
            </w:r>
            <w:r w:rsidR="003759AA">
              <w:rPr>
                <w:rFonts w:cs="Arial"/>
                <w:sz w:val="24"/>
              </w:rPr>
              <w:t>on-site</w:t>
            </w:r>
            <w:r>
              <w:rPr>
                <w:rFonts w:cs="Arial"/>
                <w:sz w:val="24"/>
              </w:rPr>
              <w:t xml:space="preserve"> monitoring should occur to ensure that all stipulated controls are bring adhered to. </w:t>
            </w:r>
          </w:p>
          <w:p w14:paraId="000EAEF7" w14:textId="77777777" w:rsidR="00E0220F" w:rsidRPr="007A7CBA" w:rsidRDefault="00E0220F" w:rsidP="00387B81">
            <w:pPr>
              <w:rPr>
                <w:rFonts w:cs="Arial"/>
                <w:sz w:val="24"/>
              </w:rPr>
            </w:pPr>
          </w:p>
        </w:tc>
      </w:tr>
      <w:tr w:rsidR="00E0220F" w14:paraId="728D4B4E" w14:textId="77777777" w:rsidTr="00E0220F">
        <w:tc>
          <w:tcPr>
            <w:tcW w:w="1740" w:type="dxa"/>
            <w:tcBorders>
              <w:top w:val="single" w:sz="8" w:space="0" w:color="C0C0C0"/>
              <w:left w:val="single" w:sz="12" w:space="0" w:color="C0C0C0"/>
              <w:bottom w:val="single" w:sz="8" w:space="0" w:color="C0C0C0"/>
              <w:right w:val="single" w:sz="8" w:space="0" w:color="C0C0C0"/>
            </w:tcBorders>
          </w:tcPr>
          <w:p w14:paraId="12928D30" w14:textId="77777777" w:rsidR="00E0220F" w:rsidRPr="007A7CBA" w:rsidRDefault="00E0220F" w:rsidP="00387B81">
            <w:pPr>
              <w:jc w:val="center"/>
              <w:rPr>
                <w:rFonts w:cs="Arial"/>
                <w:b/>
                <w:bCs/>
                <w:sz w:val="24"/>
                <w:u w:val="single"/>
              </w:rPr>
            </w:pPr>
          </w:p>
          <w:p w14:paraId="1B3F21AA" w14:textId="77777777" w:rsidR="00E0220F" w:rsidRPr="007A7CBA" w:rsidRDefault="00E0220F" w:rsidP="00387B81">
            <w:pPr>
              <w:jc w:val="center"/>
              <w:rPr>
                <w:rFonts w:cs="Arial"/>
                <w:b/>
                <w:bCs/>
                <w:sz w:val="24"/>
                <w:u w:val="single"/>
              </w:rPr>
            </w:pPr>
            <w:r w:rsidRPr="007A7CBA">
              <w:rPr>
                <w:rFonts w:cs="Arial"/>
                <w:b/>
                <w:bCs/>
                <w:sz w:val="24"/>
                <w:highlight w:val="red"/>
                <w:u w:val="single"/>
              </w:rPr>
              <w:t>High</w:t>
            </w:r>
          </w:p>
        </w:tc>
        <w:tc>
          <w:tcPr>
            <w:tcW w:w="12757" w:type="dxa"/>
            <w:tcBorders>
              <w:top w:val="single" w:sz="8" w:space="0" w:color="C0C0C0"/>
              <w:left w:val="single" w:sz="8" w:space="0" w:color="C0C0C0"/>
              <w:bottom w:val="single" w:sz="8" w:space="0" w:color="C0C0C0"/>
              <w:right w:val="single" w:sz="4" w:space="0" w:color="808080"/>
            </w:tcBorders>
          </w:tcPr>
          <w:p w14:paraId="5FFB2536" w14:textId="77777777" w:rsidR="00E0220F" w:rsidRPr="00473496" w:rsidRDefault="00E0220F" w:rsidP="00387B81">
            <w:pPr>
              <w:rPr>
                <w:rFonts w:cs="Arial"/>
                <w:b/>
                <w:bCs/>
                <w:sz w:val="24"/>
              </w:rPr>
            </w:pPr>
            <w:r w:rsidRPr="00473496">
              <w:rPr>
                <w:rFonts w:cs="Arial"/>
                <w:b/>
                <w:bCs/>
                <w:sz w:val="24"/>
              </w:rPr>
              <w:t xml:space="preserve">Death, paralysis, long term serious ill health. </w:t>
            </w:r>
          </w:p>
          <w:p w14:paraId="40CF7A22" w14:textId="77777777" w:rsidR="00E0220F" w:rsidRPr="007A7CBA" w:rsidRDefault="00E0220F" w:rsidP="00387B81">
            <w:pPr>
              <w:rPr>
                <w:rFonts w:cs="Arial"/>
                <w:sz w:val="24"/>
              </w:rPr>
            </w:pPr>
            <w:r>
              <w:rPr>
                <w:rFonts w:cs="Arial"/>
                <w:sz w:val="24"/>
              </w:rPr>
              <w:t xml:space="preserve">This is an unacceptable risk rating. Urgent interim controls should be implemented to reduce the risk so far as is reasonably practicable. If the risk rating cannot be reduced to lower than high, then a documented safe system of work should be implemented to control the activity, </w:t>
            </w:r>
            <w:proofErr w:type="gramStart"/>
            <w:r>
              <w:rPr>
                <w:rFonts w:cs="Arial"/>
                <w:sz w:val="24"/>
              </w:rPr>
              <w:t>It</w:t>
            </w:r>
            <w:proofErr w:type="gramEnd"/>
            <w:r>
              <w:rPr>
                <w:rFonts w:cs="Arial"/>
                <w:sz w:val="24"/>
              </w:rPr>
              <w:t xml:space="preserve"> may be necessary to seek further professional advice. Serious consideration should be given to the validity of carrying out the activity at all. Regular Monitoring of the activity should occur. </w:t>
            </w:r>
          </w:p>
        </w:tc>
      </w:tr>
    </w:tbl>
    <w:p w14:paraId="318EF130" w14:textId="77777777" w:rsidR="00E0220F" w:rsidRPr="007359CA" w:rsidRDefault="00E0220F" w:rsidP="003759AA"/>
    <w:sectPr w:rsidR="00E0220F" w:rsidRPr="007359CA" w:rsidSect="00F00A86">
      <w:footerReference w:type="default" r:id="rId8"/>
      <w:pgSz w:w="16838" w:h="11906" w:orient="landscape" w:code="9"/>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FA713" w14:textId="77777777" w:rsidR="00222476" w:rsidRDefault="00222476" w:rsidP="0019429B">
      <w:r>
        <w:separator/>
      </w:r>
    </w:p>
  </w:endnote>
  <w:endnote w:type="continuationSeparator" w:id="0">
    <w:p w14:paraId="54030630" w14:textId="77777777" w:rsidR="00222476" w:rsidRDefault="00222476" w:rsidP="0019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9330" w14:textId="77777777" w:rsidR="00F26998" w:rsidRDefault="00F26998">
    <w:pPr>
      <w:pStyle w:val="Footer"/>
    </w:pPr>
    <w:r>
      <w:pict w14:anchorId="07872AE6">
        <v:rect id="_x0000_i1025" style="width:0;height:1.5pt" o:hralign="center" o:hrstd="t" o:hr="t" fillcolor="#aca899" stroked="f"/>
      </w:pict>
    </w:r>
  </w:p>
  <w:p w14:paraId="2E1F64F1" w14:textId="77777777" w:rsidR="00F26998" w:rsidRDefault="00F26998">
    <w:pPr>
      <w:pStyle w:val="Footer"/>
      <w:jc w:val="right"/>
    </w:pPr>
    <w:r>
      <w:rPr>
        <w:rFonts w:cs="Arial"/>
        <w:iCs/>
        <w:sz w:val="18"/>
      </w:rPr>
      <w:t>National Space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79009" w14:textId="77777777" w:rsidR="00222476" w:rsidRDefault="00222476" w:rsidP="0019429B">
      <w:r>
        <w:separator/>
      </w:r>
    </w:p>
  </w:footnote>
  <w:footnote w:type="continuationSeparator" w:id="0">
    <w:p w14:paraId="16AF07A6" w14:textId="77777777" w:rsidR="00222476" w:rsidRDefault="00222476" w:rsidP="00194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8167D"/>
    <w:multiLevelType w:val="hybridMultilevel"/>
    <w:tmpl w:val="F40AC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170985"/>
    <w:multiLevelType w:val="hybridMultilevel"/>
    <w:tmpl w:val="8A4C319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AB902B0"/>
    <w:multiLevelType w:val="hybridMultilevel"/>
    <w:tmpl w:val="915E3B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FD49AB"/>
    <w:multiLevelType w:val="hybridMultilevel"/>
    <w:tmpl w:val="1CA09E30"/>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629D8"/>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E6F6C4D"/>
    <w:multiLevelType w:val="hybridMultilevel"/>
    <w:tmpl w:val="9D62384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FB3AFF"/>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4F647EA"/>
    <w:multiLevelType w:val="hybridMultilevel"/>
    <w:tmpl w:val="2856F3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212969"/>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F1C3005"/>
    <w:multiLevelType w:val="hybridMultilevel"/>
    <w:tmpl w:val="1A36D462"/>
    <w:lvl w:ilvl="0" w:tplc="17686736">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14916E1"/>
    <w:multiLevelType w:val="hybridMultilevel"/>
    <w:tmpl w:val="B0E013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726627"/>
    <w:multiLevelType w:val="hybridMultilevel"/>
    <w:tmpl w:val="9D62384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E33B99"/>
    <w:multiLevelType w:val="hybridMultilevel"/>
    <w:tmpl w:val="1A36D4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3159D5"/>
    <w:multiLevelType w:val="hybridMultilevel"/>
    <w:tmpl w:val="F6302B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37A0A51"/>
    <w:multiLevelType w:val="hybridMultilevel"/>
    <w:tmpl w:val="8A4C31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79F03F5"/>
    <w:multiLevelType w:val="hybridMultilevel"/>
    <w:tmpl w:val="9D62384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E63C32"/>
    <w:multiLevelType w:val="hybridMultilevel"/>
    <w:tmpl w:val="BE3800D6"/>
    <w:lvl w:ilvl="0" w:tplc="54A6CDA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8052C8"/>
    <w:multiLevelType w:val="hybridMultilevel"/>
    <w:tmpl w:val="1CA09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C5344C"/>
    <w:multiLevelType w:val="hybridMultilevel"/>
    <w:tmpl w:val="E834AA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A287786"/>
    <w:multiLevelType w:val="hybridMultilevel"/>
    <w:tmpl w:val="55A04B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A635B20"/>
    <w:multiLevelType w:val="hybridMultilevel"/>
    <w:tmpl w:val="5FFE0FBE"/>
    <w:lvl w:ilvl="0" w:tplc="0409000F">
      <w:start w:val="1"/>
      <w:numFmt w:val="decimal"/>
      <w:lvlText w:val="%1."/>
      <w:lvlJc w:val="left"/>
      <w:pPr>
        <w:tabs>
          <w:tab w:val="num" w:pos="360"/>
        </w:tabs>
        <w:ind w:left="360" w:hanging="360"/>
      </w:pPr>
    </w:lvl>
    <w:lvl w:ilvl="1" w:tplc="5930E240">
      <w:start w:val="1"/>
      <w:numFmt w:val="lowerRoman"/>
      <w:lvlText w:val="%2."/>
      <w:lvlJc w:val="righ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CDA5C98"/>
    <w:multiLevelType w:val="hybridMultilevel"/>
    <w:tmpl w:val="1CA09E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811008"/>
    <w:multiLevelType w:val="hybridMultilevel"/>
    <w:tmpl w:val="6E787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E03845"/>
    <w:multiLevelType w:val="hybridMultilevel"/>
    <w:tmpl w:val="F334AA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6DF5590"/>
    <w:multiLevelType w:val="hybridMultilevel"/>
    <w:tmpl w:val="671654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E7E30A1"/>
    <w:multiLevelType w:val="hybridMultilevel"/>
    <w:tmpl w:val="9D623846"/>
    <w:lvl w:ilvl="0" w:tplc="5930E240">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F6B2DE6"/>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C8557E1"/>
    <w:multiLevelType w:val="hybridMultilevel"/>
    <w:tmpl w:val="388239C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DB97D84"/>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50772578">
    <w:abstractNumId w:val="21"/>
  </w:num>
  <w:num w:numId="2" w16cid:durableId="261914129">
    <w:abstractNumId w:val="3"/>
  </w:num>
  <w:num w:numId="3" w16cid:durableId="519978491">
    <w:abstractNumId w:val="14"/>
  </w:num>
  <w:num w:numId="4" w16cid:durableId="1984575905">
    <w:abstractNumId w:val="23"/>
  </w:num>
  <w:num w:numId="5" w16cid:durableId="543179229">
    <w:abstractNumId w:val="7"/>
  </w:num>
  <w:num w:numId="6" w16cid:durableId="1903634399">
    <w:abstractNumId w:val="29"/>
  </w:num>
  <w:num w:numId="7" w16cid:durableId="1247308132">
    <w:abstractNumId w:val="5"/>
  </w:num>
  <w:num w:numId="8" w16cid:durableId="2142338057">
    <w:abstractNumId w:val="27"/>
  </w:num>
  <w:num w:numId="9" w16cid:durableId="652950224">
    <w:abstractNumId w:val="9"/>
  </w:num>
  <w:num w:numId="10" w16cid:durableId="2043943394">
    <w:abstractNumId w:val="26"/>
  </w:num>
  <w:num w:numId="11" w16cid:durableId="561453262">
    <w:abstractNumId w:val="6"/>
  </w:num>
  <w:num w:numId="12" w16cid:durableId="1534417892">
    <w:abstractNumId w:val="12"/>
  </w:num>
  <w:num w:numId="13" w16cid:durableId="55856875">
    <w:abstractNumId w:val="16"/>
  </w:num>
  <w:num w:numId="14" w16cid:durableId="1171599907">
    <w:abstractNumId w:val="28"/>
  </w:num>
  <w:num w:numId="15" w16cid:durableId="373653368">
    <w:abstractNumId w:val="17"/>
  </w:num>
  <w:num w:numId="16" w16cid:durableId="2097940180">
    <w:abstractNumId w:val="15"/>
  </w:num>
  <w:num w:numId="17" w16cid:durableId="712775736">
    <w:abstractNumId w:val="1"/>
  </w:num>
  <w:num w:numId="18" w16cid:durableId="1110736183">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9" w16cid:durableId="1890799397">
    <w:abstractNumId w:val="24"/>
  </w:num>
  <w:num w:numId="20" w16cid:durableId="280309093">
    <w:abstractNumId w:val="18"/>
  </w:num>
  <w:num w:numId="21" w16cid:durableId="775907323">
    <w:abstractNumId w:val="4"/>
  </w:num>
  <w:num w:numId="22" w16cid:durableId="1130048291">
    <w:abstractNumId w:val="22"/>
  </w:num>
  <w:num w:numId="23" w16cid:durableId="369190682">
    <w:abstractNumId w:val="2"/>
  </w:num>
  <w:num w:numId="24" w16cid:durableId="622738473">
    <w:abstractNumId w:val="25"/>
  </w:num>
  <w:num w:numId="25" w16cid:durableId="677847195">
    <w:abstractNumId w:val="19"/>
  </w:num>
  <w:num w:numId="26" w16cid:durableId="47341751">
    <w:abstractNumId w:val="8"/>
  </w:num>
  <w:num w:numId="27" w16cid:durableId="208109337">
    <w:abstractNumId w:val="20"/>
  </w:num>
  <w:num w:numId="28" w16cid:durableId="1029649223">
    <w:abstractNumId w:val="11"/>
  </w:num>
  <w:num w:numId="29" w16cid:durableId="1791967987">
    <w:abstractNumId w:val="13"/>
  </w:num>
  <w:num w:numId="30" w16cid:durableId="743601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83"/>
    <w:rsid w:val="00035B36"/>
    <w:rsid w:val="0004344C"/>
    <w:rsid w:val="00052678"/>
    <w:rsid w:val="000839B7"/>
    <w:rsid w:val="000B0F62"/>
    <w:rsid w:val="000F02A3"/>
    <w:rsid w:val="000F2AD6"/>
    <w:rsid w:val="001242C9"/>
    <w:rsid w:val="00131FC5"/>
    <w:rsid w:val="00145A4F"/>
    <w:rsid w:val="0015212D"/>
    <w:rsid w:val="00154EBE"/>
    <w:rsid w:val="00160E9D"/>
    <w:rsid w:val="0019429B"/>
    <w:rsid w:val="00195096"/>
    <w:rsid w:val="001D09F4"/>
    <w:rsid w:val="001D4A2A"/>
    <w:rsid w:val="0021208D"/>
    <w:rsid w:val="00222053"/>
    <w:rsid w:val="00222476"/>
    <w:rsid w:val="00222BB6"/>
    <w:rsid w:val="00232347"/>
    <w:rsid w:val="0023738A"/>
    <w:rsid w:val="00246E34"/>
    <w:rsid w:val="002605BA"/>
    <w:rsid w:val="002671CD"/>
    <w:rsid w:val="002802F6"/>
    <w:rsid w:val="00286685"/>
    <w:rsid w:val="00295B59"/>
    <w:rsid w:val="00296FEB"/>
    <w:rsid w:val="002A2950"/>
    <w:rsid w:val="002B2419"/>
    <w:rsid w:val="002B2E81"/>
    <w:rsid w:val="002F1967"/>
    <w:rsid w:val="0032115D"/>
    <w:rsid w:val="00333E40"/>
    <w:rsid w:val="00345866"/>
    <w:rsid w:val="00346E84"/>
    <w:rsid w:val="00362D71"/>
    <w:rsid w:val="003759AA"/>
    <w:rsid w:val="00387B81"/>
    <w:rsid w:val="00393199"/>
    <w:rsid w:val="003931E3"/>
    <w:rsid w:val="003A26C7"/>
    <w:rsid w:val="003B3BA0"/>
    <w:rsid w:val="003B6656"/>
    <w:rsid w:val="003D2938"/>
    <w:rsid w:val="003D5B1F"/>
    <w:rsid w:val="003E108F"/>
    <w:rsid w:val="003E7102"/>
    <w:rsid w:val="003F0DAD"/>
    <w:rsid w:val="00401A86"/>
    <w:rsid w:val="00433647"/>
    <w:rsid w:val="00451D30"/>
    <w:rsid w:val="004852EA"/>
    <w:rsid w:val="004870DE"/>
    <w:rsid w:val="00495693"/>
    <w:rsid w:val="004B041A"/>
    <w:rsid w:val="004E2151"/>
    <w:rsid w:val="005063A5"/>
    <w:rsid w:val="0055748A"/>
    <w:rsid w:val="00560229"/>
    <w:rsid w:val="00563B59"/>
    <w:rsid w:val="005706C9"/>
    <w:rsid w:val="00582541"/>
    <w:rsid w:val="00595B2A"/>
    <w:rsid w:val="005A0A53"/>
    <w:rsid w:val="005B2A63"/>
    <w:rsid w:val="005B4860"/>
    <w:rsid w:val="005C2FEC"/>
    <w:rsid w:val="005E0238"/>
    <w:rsid w:val="005E7305"/>
    <w:rsid w:val="005F66EC"/>
    <w:rsid w:val="00610D58"/>
    <w:rsid w:val="0062180B"/>
    <w:rsid w:val="00624979"/>
    <w:rsid w:val="0063149B"/>
    <w:rsid w:val="00632BB2"/>
    <w:rsid w:val="00662D5D"/>
    <w:rsid w:val="006673F4"/>
    <w:rsid w:val="006700DA"/>
    <w:rsid w:val="006713E5"/>
    <w:rsid w:val="00675330"/>
    <w:rsid w:val="00696D03"/>
    <w:rsid w:val="006A0CB7"/>
    <w:rsid w:val="006B4818"/>
    <w:rsid w:val="006C6B7A"/>
    <w:rsid w:val="006C721F"/>
    <w:rsid w:val="006D2D89"/>
    <w:rsid w:val="00723843"/>
    <w:rsid w:val="00736B94"/>
    <w:rsid w:val="0075796A"/>
    <w:rsid w:val="007607FD"/>
    <w:rsid w:val="007642CA"/>
    <w:rsid w:val="007841FA"/>
    <w:rsid w:val="007926BE"/>
    <w:rsid w:val="00794D8F"/>
    <w:rsid w:val="007B4B49"/>
    <w:rsid w:val="007C2075"/>
    <w:rsid w:val="007D7836"/>
    <w:rsid w:val="007E65B8"/>
    <w:rsid w:val="008051CD"/>
    <w:rsid w:val="00816851"/>
    <w:rsid w:val="0083350E"/>
    <w:rsid w:val="008355FA"/>
    <w:rsid w:val="008624BB"/>
    <w:rsid w:val="00863819"/>
    <w:rsid w:val="0086451B"/>
    <w:rsid w:val="00895FE0"/>
    <w:rsid w:val="008A60FA"/>
    <w:rsid w:val="008B4FBF"/>
    <w:rsid w:val="008D3231"/>
    <w:rsid w:val="00900334"/>
    <w:rsid w:val="00901BB5"/>
    <w:rsid w:val="009264E0"/>
    <w:rsid w:val="00935C7C"/>
    <w:rsid w:val="0094413D"/>
    <w:rsid w:val="009B3083"/>
    <w:rsid w:val="009C77A1"/>
    <w:rsid w:val="009D470E"/>
    <w:rsid w:val="00A5015D"/>
    <w:rsid w:val="00A6299B"/>
    <w:rsid w:val="00A745CE"/>
    <w:rsid w:val="00A75D1A"/>
    <w:rsid w:val="00A83891"/>
    <w:rsid w:val="00A90D00"/>
    <w:rsid w:val="00A938BC"/>
    <w:rsid w:val="00AA67CD"/>
    <w:rsid w:val="00AB7CB1"/>
    <w:rsid w:val="00AE64A1"/>
    <w:rsid w:val="00B07785"/>
    <w:rsid w:val="00B2197F"/>
    <w:rsid w:val="00B30568"/>
    <w:rsid w:val="00B57EFC"/>
    <w:rsid w:val="00B80352"/>
    <w:rsid w:val="00B90A06"/>
    <w:rsid w:val="00B94436"/>
    <w:rsid w:val="00BE4C86"/>
    <w:rsid w:val="00BF32AD"/>
    <w:rsid w:val="00C058F8"/>
    <w:rsid w:val="00C101AE"/>
    <w:rsid w:val="00C35470"/>
    <w:rsid w:val="00CA08EC"/>
    <w:rsid w:val="00CA363A"/>
    <w:rsid w:val="00CD3271"/>
    <w:rsid w:val="00CE5926"/>
    <w:rsid w:val="00CE5C7E"/>
    <w:rsid w:val="00CF17A4"/>
    <w:rsid w:val="00D016EA"/>
    <w:rsid w:val="00D040E1"/>
    <w:rsid w:val="00D07380"/>
    <w:rsid w:val="00D22301"/>
    <w:rsid w:val="00D24253"/>
    <w:rsid w:val="00D26B24"/>
    <w:rsid w:val="00D40531"/>
    <w:rsid w:val="00D566AD"/>
    <w:rsid w:val="00D6797A"/>
    <w:rsid w:val="00D76B6F"/>
    <w:rsid w:val="00DA17CA"/>
    <w:rsid w:val="00DB0B6F"/>
    <w:rsid w:val="00DC082A"/>
    <w:rsid w:val="00DD1C31"/>
    <w:rsid w:val="00DD2059"/>
    <w:rsid w:val="00DD2E83"/>
    <w:rsid w:val="00DD5AB8"/>
    <w:rsid w:val="00E0220F"/>
    <w:rsid w:val="00E107B6"/>
    <w:rsid w:val="00E11B99"/>
    <w:rsid w:val="00E12E75"/>
    <w:rsid w:val="00E315F6"/>
    <w:rsid w:val="00E43011"/>
    <w:rsid w:val="00E45F01"/>
    <w:rsid w:val="00E5079D"/>
    <w:rsid w:val="00E66007"/>
    <w:rsid w:val="00E7085B"/>
    <w:rsid w:val="00E735E4"/>
    <w:rsid w:val="00E87C44"/>
    <w:rsid w:val="00E9290D"/>
    <w:rsid w:val="00E92C57"/>
    <w:rsid w:val="00E95CE0"/>
    <w:rsid w:val="00EF56A9"/>
    <w:rsid w:val="00F00A86"/>
    <w:rsid w:val="00F26998"/>
    <w:rsid w:val="00F44351"/>
    <w:rsid w:val="00F4572D"/>
    <w:rsid w:val="00F6669D"/>
    <w:rsid w:val="00F75705"/>
    <w:rsid w:val="00F75B97"/>
    <w:rsid w:val="00F86474"/>
    <w:rsid w:val="00F91B6E"/>
    <w:rsid w:val="00F93A73"/>
    <w:rsid w:val="00F94B89"/>
    <w:rsid w:val="00FB076E"/>
    <w:rsid w:val="00FB095B"/>
    <w:rsid w:val="00FB5BD8"/>
    <w:rsid w:val="00FE2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8C5F65"/>
  <w15:chartTrackingRefBased/>
  <w15:docId w15:val="{A73B84B0-A021-4331-BE43-DCFCA327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eastAsia="en-US"/>
    </w:rPr>
  </w:style>
  <w:style w:type="paragraph" w:styleId="Heading1">
    <w:name w:val="heading 1"/>
    <w:basedOn w:val="Normal"/>
    <w:next w:val="Normal"/>
    <w:qFormat/>
    <w:pPr>
      <w:keepNext/>
      <w:outlineLvl w:val="0"/>
    </w:pPr>
    <w:rPr>
      <w:rFonts w:cs="Arial"/>
      <w:b/>
      <w:bCs/>
      <w:color w:val="000000"/>
      <w:sz w:val="24"/>
      <w:szCs w:val="20"/>
    </w:rPr>
  </w:style>
  <w:style w:type="paragraph" w:styleId="Heading2">
    <w:name w:val="heading 2"/>
    <w:basedOn w:val="Normal"/>
    <w:next w:val="Normal"/>
    <w:qFormat/>
    <w:pPr>
      <w:keepNext/>
      <w:outlineLvl w:val="1"/>
    </w:pPr>
    <w:rPr>
      <w:rFonts w:cs="Arial"/>
      <w:b/>
      <w:bCs/>
      <w:color w:val="000000"/>
      <w:sz w:val="28"/>
      <w:szCs w:val="20"/>
    </w:rPr>
  </w:style>
  <w:style w:type="paragraph" w:styleId="Heading3">
    <w:name w:val="heading 3"/>
    <w:basedOn w:val="Normal"/>
    <w:next w:val="Normal"/>
    <w:qFormat/>
    <w:pPr>
      <w:keepNext/>
      <w:outlineLvl w:val="2"/>
    </w:pPr>
    <w:rPr>
      <w:rFonts w:cs="Arial"/>
      <w:b/>
      <w:bCs/>
      <w:color w:val="000000"/>
      <w:sz w:val="22"/>
      <w:szCs w:val="20"/>
    </w:rPr>
  </w:style>
  <w:style w:type="paragraph" w:styleId="Heading4">
    <w:name w:val="heading 4"/>
    <w:basedOn w:val="Normal"/>
    <w:next w:val="Normal"/>
    <w:qFormat/>
    <w:pPr>
      <w:keepNext/>
      <w:ind w:right="-284"/>
      <w:outlineLvl w:val="3"/>
    </w:pPr>
    <w:rPr>
      <w:rFonts w:cs="Arial"/>
      <w:b/>
      <w:sz w:val="22"/>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right"/>
      <w:outlineLvl w:val="5"/>
    </w:pPr>
    <w:rPr>
      <w:rFonts w:cs="Arial"/>
      <w:b/>
      <w:bCs/>
      <w:color w:val="000080"/>
      <w:sz w:val="40"/>
    </w:rPr>
  </w:style>
  <w:style w:type="paragraph" w:styleId="Heading7">
    <w:name w:val="heading 7"/>
    <w:basedOn w:val="Normal"/>
    <w:next w:val="Normal"/>
    <w:qFormat/>
    <w:pPr>
      <w:keepNext/>
      <w:ind w:left="-180"/>
      <w:outlineLvl w:val="6"/>
    </w:pPr>
    <w:rPr>
      <w:rFonts w:cs="Arial"/>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szCs w:val="20"/>
    </w:rPr>
  </w:style>
  <w:style w:type="paragraph" w:customStyle="1" w:styleId="BULLET1">
    <w:name w:val="BULLET1"/>
    <w:basedOn w:val="Normal"/>
    <w:pPr>
      <w:tabs>
        <w:tab w:val="left" w:pos="7920"/>
      </w:tabs>
      <w:ind w:left="1008" w:hanging="288"/>
    </w:pPr>
    <w:rPr>
      <w:szCs w:val="20"/>
      <w:lang w:val="en-US"/>
    </w:r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348986">
      <w:bodyDiv w:val="1"/>
      <w:marLeft w:val="0"/>
      <w:marRight w:val="0"/>
      <w:marTop w:val="0"/>
      <w:marBottom w:val="0"/>
      <w:divBdr>
        <w:top w:val="none" w:sz="0" w:space="0" w:color="auto"/>
        <w:left w:val="none" w:sz="0" w:space="0" w:color="auto"/>
        <w:bottom w:val="none" w:sz="0" w:space="0" w:color="auto"/>
        <w:right w:val="none" w:sz="0" w:space="0" w:color="auto"/>
      </w:divBdr>
    </w:div>
    <w:div w:id="778725052">
      <w:bodyDiv w:val="1"/>
      <w:marLeft w:val="0"/>
      <w:marRight w:val="0"/>
      <w:marTop w:val="0"/>
      <w:marBottom w:val="0"/>
      <w:divBdr>
        <w:top w:val="none" w:sz="0" w:space="0" w:color="auto"/>
        <w:left w:val="none" w:sz="0" w:space="0" w:color="auto"/>
        <w:bottom w:val="none" w:sz="0" w:space="0" w:color="auto"/>
        <w:right w:val="none" w:sz="0" w:space="0" w:color="auto"/>
      </w:divBdr>
    </w:div>
    <w:div w:id="928779039">
      <w:bodyDiv w:val="1"/>
      <w:marLeft w:val="0"/>
      <w:marRight w:val="0"/>
      <w:marTop w:val="0"/>
      <w:marBottom w:val="0"/>
      <w:divBdr>
        <w:top w:val="none" w:sz="0" w:space="0" w:color="auto"/>
        <w:left w:val="none" w:sz="0" w:space="0" w:color="auto"/>
        <w:bottom w:val="none" w:sz="0" w:space="0" w:color="auto"/>
        <w:right w:val="none" w:sz="0" w:space="0" w:color="auto"/>
      </w:divBdr>
    </w:div>
    <w:div w:id="1184705433">
      <w:bodyDiv w:val="1"/>
      <w:marLeft w:val="0"/>
      <w:marRight w:val="0"/>
      <w:marTop w:val="0"/>
      <w:marBottom w:val="0"/>
      <w:divBdr>
        <w:top w:val="none" w:sz="0" w:space="0" w:color="auto"/>
        <w:left w:val="none" w:sz="0" w:space="0" w:color="auto"/>
        <w:bottom w:val="none" w:sz="0" w:space="0" w:color="auto"/>
        <w:right w:val="none" w:sz="0" w:space="0" w:color="auto"/>
      </w:divBdr>
    </w:div>
    <w:div w:id="1340698811">
      <w:bodyDiv w:val="1"/>
      <w:marLeft w:val="0"/>
      <w:marRight w:val="0"/>
      <w:marTop w:val="0"/>
      <w:marBottom w:val="0"/>
      <w:divBdr>
        <w:top w:val="none" w:sz="0" w:space="0" w:color="auto"/>
        <w:left w:val="none" w:sz="0" w:space="0" w:color="auto"/>
        <w:bottom w:val="none" w:sz="0" w:space="0" w:color="auto"/>
        <w:right w:val="none" w:sz="0" w:space="0" w:color="auto"/>
      </w:divBdr>
    </w:div>
    <w:div w:id="193254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502D6-D5CB-4E87-9416-FB4395B3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1628</Words>
  <Characters>9285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Section 2</vt:lpstr>
    </vt:vector>
  </TitlesOfParts>
  <Company>NB</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dc:title>
  <dc:subject/>
  <dc:creator>Administrator</dc:creator>
  <cp:keywords/>
  <dc:description/>
  <cp:lastModifiedBy>Katrina May Neve</cp:lastModifiedBy>
  <cp:revision>2</cp:revision>
  <cp:lastPrinted>2021-05-10T12:45:00Z</cp:lastPrinted>
  <dcterms:created xsi:type="dcterms:W3CDTF">2023-02-15T11:29:00Z</dcterms:created>
  <dcterms:modified xsi:type="dcterms:W3CDTF">2023-02-15T11:29:00Z</dcterms:modified>
</cp:coreProperties>
</file>